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32"/>
          <w:szCs w:val="32"/>
        </w:rPr>
        <w:t>РОССИЙСКАЯ ФЕДЕРАЦИЯ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БЕЛГОРОДСКАЯ ОБЛАСТЬ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МУНИЦИПАЛЬНЫЙ РАЙОН «РОВЕНЬСКИЙ РАЙОН»</w:t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АДМИНИСТРАЦИЯ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ВЕРХНЕСЕРЕБРЯНСКОГО СЕЛЬСКОГО ПОСЕЛЕНИЯ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</w:rPr>
        <w:t xml:space="preserve">14    июля      2022 г. </w:t>
      </w:r>
      <w:r>
        <w:rPr>
          <w:rFonts w:cs="Times New Roman"/>
        </w:rPr>
        <w:t xml:space="preserve">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№ 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 xml:space="preserve">село  Верхняя Серебрянка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Об утверждении Порядка возмещения расходов, связанных со служебными командировками на территории Российской Федерации, работникам, заключившим трудовой договор о работе в администрации Верхнесеребрянского  сельского поселения,  работникам  муниципальных учреждений Верхнесеребрянского сельского поселения </w:t>
      </w:r>
    </w:p>
    <w:p>
      <w:pPr>
        <w:pStyle w:val="Style20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>
      <w:pPr>
        <w:pStyle w:val="Normal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статьей 168 Трудового кодекса Российской Федерации и в целях упорядочения выплат, связанных со служебными командировками на территории Российской Федерации, администрация Верхнесеребрянского сельского поселения </w:t>
      </w:r>
      <w:r>
        <w:rPr>
          <w:b/>
          <w:color w:val="000000"/>
          <w:sz w:val="28"/>
          <w:szCs w:val="28"/>
        </w:rPr>
        <w:t xml:space="preserve"> п о с т а н о в л я е т:</w:t>
      </w:r>
    </w:p>
    <w:p>
      <w:pPr>
        <w:pStyle w:val="Normal"/>
        <w:tabs>
          <w:tab w:val="clear" w:pos="708"/>
          <w:tab w:val="left" w:pos="851" w:leader="none"/>
        </w:tabs>
        <w:ind w:firstLine="540"/>
        <w:jc w:val="both"/>
        <w:rPr>
          <w:sz w:val="28"/>
        </w:rPr>
      </w:pPr>
      <w:r>
        <w:rPr>
          <w:sz w:val="28"/>
        </w:rPr>
        <w:t xml:space="preserve">1. Утвердить Порядок возмещения расходов, связанных со служебными командировками на территории Российской Федерации, работникам, заключившим трудовой договор о работе в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 работникам  муниципальных учреждений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 (прилагается).</w:t>
      </w:r>
    </w:p>
    <w:p>
      <w:pPr>
        <w:pStyle w:val="Normal"/>
        <w:tabs>
          <w:tab w:val="clear" w:pos="708"/>
          <w:tab w:val="left" w:pos="851" w:leader="none"/>
        </w:tabs>
        <w:ind w:firstLine="540"/>
        <w:jc w:val="both"/>
        <w:rPr/>
      </w:pPr>
      <w:r>
        <w:rPr>
          <w:sz w:val="28"/>
        </w:rPr>
        <w:t xml:space="preserve">2. Руководителям муниципальных учреждений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финансируемых за счет средств местного бюджета, при направлении работников в служебные командировки на территории Российской Федерации руководствоваться утвержденным порядком.</w:t>
      </w:r>
    </w:p>
    <w:p>
      <w:pPr>
        <w:pStyle w:val="Normal"/>
        <w:tabs>
          <w:tab w:val="clear" w:pos="708"/>
          <w:tab w:val="left" w:pos="851" w:leader="none"/>
        </w:tabs>
        <w:ind w:firstLine="540"/>
        <w:jc w:val="both"/>
        <w:rPr/>
      </w:pPr>
      <w:r>
        <w:rPr>
          <w:sz w:val="28"/>
        </w:rPr>
        <w:t xml:space="preserve">3. Постановление </w:t>
      </w:r>
      <w:bookmarkStart w:id="0" w:name="__DdeLink__81_1756883534"/>
      <w:r>
        <w:rPr>
          <w:sz w:val="28"/>
        </w:rPr>
        <w:t xml:space="preserve">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от 2</w:t>
      </w:r>
      <w:r>
        <w:rPr>
          <w:sz w:val="28"/>
          <w:shd w:fill="auto" w:val="clear"/>
        </w:rPr>
        <w:t>9 декабря  2017 года № 44 «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ru-RU"/>
        </w:rPr>
        <w:t>Об утверждении положения о порядке и условиях командирования,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возмещения расходов, связанных со служебными командировками работников администрации  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Верхнесеребрянского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сельского поселения» считать утратившим силу</w:t>
      </w:r>
      <w:bookmarkEnd w:id="0"/>
      <w:r>
        <w:rPr>
          <w:rFonts w:cs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/>
      </w:pPr>
      <w:r>
        <w:rPr>
          <w:sz w:val="28"/>
          <w:szCs w:val="28"/>
        </w:rPr>
        <w:t>4. Контроль за исполнением настоящего постановления  оставляю за собой.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администрации          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Верхнесеребрянского </w:t>
      </w:r>
      <w:r>
        <w:rPr>
          <w:b/>
          <w:sz w:val="28"/>
          <w:szCs w:val="24"/>
        </w:rPr>
        <w:t>сельского поселения</w:t>
      </w:r>
      <w:r>
        <w:rPr/>
        <w:t xml:space="preserve">     </w:t>
      </w:r>
      <w:r>
        <w:rPr>
          <w:b/>
          <w:sz w:val="28"/>
          <w:szCs w:val="28"/>
        </w:rPr>
        <w:tab/>
        <w:t xml:space="preserve">                  Улезько Л.Н.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>
      <w:pPr>
        <w:pStyle w:val="Normal"/>
        <w:jc w:val="right"/>
        <w:rPr>
          <w:sz w:val="28"/>
        </w:rPr>
      </w:pP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</w:t>
      </w:r>
    </w:p>
    <w:p>
      <w:pPr>
        <w:pStyle w:val="Normal"/>
        <w:jc w:val="right"/>
        <w:rPr/>
      </w:pPr>
      <w:r>
        <w:rPr>
          <w:sz w:val="28"/>
        </w:rPr>
        <w:t>от 14 июля  2022г. № 26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bCs/>
          <w:sz w:val="28"/>
        </w:rPr>
        <w:t xml:space="preserve">Порядок </w:t>
      </w:r>
    </w:p>
    <w:p>
      <w:pPr>
        <w:pStyle w:val="Normal"/>
        <w:jc w:val="center"/>
        <w:rPr>
          <w:sz w:val="28"/>
        </w:rPr>
      </w:pPr>
      <w:r>
        <w:rPr>
          <w:b/>
          <w:bCs/>
          <w:sz w:val="28"/>
        </w:rPr>
        <w:t xml:space="preserve">возмещения расходов, связанных со служебными командировками на территории Российской Федерации, работникам, заключившим трудовой договор о работе в администрации </w:t>
      </w:r>
      <w:r>
        <w:rPr>
          <w:b/>
          <w:bCs/>
          <w:color w:val="000000"/>
          <w:sz w:val="28"/>
          <w:szCs w:val="28"/>
        </w:rPr>
        <w:t>Верхнесеребрянского</w:t>
      </w:r>
      <w:r>
        <w:rPr>
          <w:b/>
          <w:bCs/>
          <w:sz w:val="28"/>
        </w:rPr>
        <w:t xml:space="preserve"> сельского поселения,  работникам муниципальных учреждений </w:t>
      </w:r>
      <w:r>
        <w:rPr>
          <w:b/>
          <w:bCs/>
          <w:color w:val="000000"/>
          <w:sz w:val="28"/>
          <w:szCs w:val="28"/>
        </w:rPr>
        <w:t>Верхнесеребрянского</w:t>
      </w:r>
      <w:r>
        <w:rPr>
          <w:b/>
          <w:bCs/>
          <w:sz w:val="28"/>
        </w:rPr>
        <w:t xml:space="preserve"> сельского поселения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1. Настоящий Порядок возмещения расходов, связанных со служебными командировками на территории Российской Федерации, работникам, заключившим трудовой договор о работе в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 работникам  муниципальных учреждений 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(далее - Порядок) устанавливает порядок, условия и размеры возмещения расходов, связанных со служебными командировками на территории Российской Федерации, работникам, заключившим трудовой договор о работе в администрации </w:t>
      </w:r>
      <w:r>
        <w:rPr>
          <w:color w:val="000000"/>
          <w:sz w:val="28"/>
          <w:szCs w:val="28"/>
        </w:rPr>
        <w:t xml:space="preserve">Верхнесеребрянского </w:t>
      </w:r>
      <w:r>
        <w:rPr>
          <w:sz w:val="28"/>
        </w:rPr>
        <w:t xml:space="preserve">сельского поселения, работникам  муниципальных учреждений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поселения, финансируемых за счет средств местного бюджета (далее - работники).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Настоящий Порядок не распространяется на правоотношения, связанные со служебными командировками на территории Российской Федерации муниципальных служащих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2. Работники направляются в служебную командировку на основании  распоряжения 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 </w:t>
      </w:r>
      <w:r>
        <w:rPr>
          <w:sz w:val="28"/>
          <w:highlight w:val="white"/>
        </w:rPr>
        <w:t xml:space="preserve">приказа руководителя </w:t>
      </w:r>
      <w:r>
        <w:rPr>
          <w:sz w:val="28"/>
        </w:rPr>
        <w:t xml:space="preserve"> муниципального учреждения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(далее - соответственно работодатель, руководитель) на определенный срок для выполнения служебного задания (поручения) вне места постоянной работы на территории Российской Федерации. Срок командировки определяется работодателем с учетом объема, сложности и других особенностей служебного поручения.</w:t>
      </w:r>
    </w:p>
    <w:p>
      <w:pPr>
        <w:pStyle w:val="Normal"/>
        <w:ind w:firstLine="708"/>
        <w:jc w:val="both"/>
        <w:rPr/>
      </w:pPr>
      <w:r>
        <w:rPr>
          <w:sz w:val="28"/>
        </w:rPr>
        <w:t>Направление работника, признанного в соответствии с действующим законодательством инвалидом, в служебные командировки допускается только с его письменного согласия и при условии, если это не запрещено ему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указанный работник должен быть в письменной форме ознакомлен со своим правом отказаться от направления в служебную командировку.</w:t>
      </w:r>
    </w:p>
    <w:p>
      <w:pPr>
        <w:pStyle w:val="Normal"/>
        <w:ind w:firstLine="708"/>
        <w:jc w:val="both"/>
        <w:rPr/>
      </w:pPr>
      <w:r>
        <w:rPr>
          <w:sz w:val="28"/>
        </w:rPr>
        <w:t>3. При направлении работника в командировку ему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>
      <w:pPr>
        <w:pStyle w:val="Normal"/>
        <w:ind w:firstLine="708"/>
        <w:jc w:val="both"/>
        <w:rPr/>
      </w:pPr>
      <w:r>
        <w:rPr>
          <w:sz w:val="28"/>
        </w:rPr>
        <w:t>4.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руководителя.</w:t>
      </w:r>
    </w:p>
    <w:p>
      <w:pPr>
        <w:pStyle w:val="Normal"/>
        <w:ind w:firstLine="708"/>
        <w:jc w:val="both"/>
        <w:rPr/>
      </w:pPr>
      <w:r>
        <w:rPr>
          <w:sz w:val="28"/>
        </w:rPr>
        <w:t>5. Возмещение расходов производится  работодателем в пределах ассигнований, выделенных им из местного бюджета на служебные командировки либо (в случае использования указанных ассигнований в полном объеме) за счет экономии средств, выделенных из соответствующего бюджета на их содержание в соответствии с бюджетным законодательством.</w:t>
      </w:r>
    </w:p>
    <w:p>
      <w:pPr>
        <w:pStyle w:val="Normal"/>
        <w:ind w:firstLine="708"/>
        <w:jc w:val="both"/>
        <w:rPr/>
      </w:pPr>
      <w:r>
        <w:rPr>
          <w:sz w:val="28"/>
        </w:rPr>
        <w:t>6. Возмещение работникам расходов, связанных со служебными командировками на территории Российской Федерации, осуществляется в следующих размерах: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</w:t>
      </w:r>
      <w:r>
        <w:rPr>
          <w:color w:val="000000" w:themeColor="text1"/>
          <w:sz w:val="28"/>
        </w:rPr>
        <w:t>550</w:t>
      </w:r>
      <w:r>
        <w:rPr>
          <w:sz w:val="28"/>
        </w:rPr>
        <w:t xml:space="preserve"> рублей в сутки. При отсутствии документов, подтверждающих эти расходы, - 12</w:t>
      </w:r>
      <w:r>
        <w:rPr>
          <w:sz w:val="28"/>
        </w:rPr>
        <w:t>0</w:t>
      </w:r>
      <w:r>
        <w:rPr>
          <w:sz w:val="28"/>
        </w:rPr>
        <w:t xml:space="preserve"> рублей в сутки;</w:t>
      </w:r>
    </w:p>
    <w:p>
      <w:pPr>
        <w:pStyle w:val="Normal"/>
        <w:ind w:firstLine="708"/>
        <w:jc w:val="both"/>
        <w:rPr/>
      </w:pPr>
      <w:r>
        <w:rPr>
          <w:sz w:val="28"/>
        </w:rPr>
        <w:t>б) расходов на выплату суточных за каждый день нахождения в служебной командировке в размере: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</w:rPr>
        <w:t>- в городе Москве и городе Санкт-Петербурге - 500 рублей;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</w:rPr>
        <w:t>- в иных населенных пунктах на территории Российской Федерации - 300 рублей.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</w:rPr>
        <w:t xml:space="preserve">Работникам, направленным в служебные командировки с целью организации и осуществления транспортного обслуживания администрации </w:t>
      </w:r>
      <w:r>
        <w:rPr>
          <w:color w:val="000000"/>
          <w:sz w:val="28"/>
          <w:szCs w:val="28"/>
        </w:rPr>
        <w:t>Верхнесеребрянского</w:t>
      </w:r>
      <w:r>
        <w:rPr>
          <w:color w:val="000000" w:themeColor="text1"/>
          <w:sz w:val="28"/>
        </w:rPr>
        <w:t xml:space="preserve"> сельского поселения, возмещаются расходы на выплату суточных за каждый день нахождения в служебной командировке в размере 500 рублей;</w:t>
      </w:r>
    </w:p>
    <w:p>
      <w:pPr>
        <w:pStyle w:val="Normal"/>
        <w:ind w:firstLine="708"/>
        <w:jc w:val="both"/>
        <w:rPr/>
      </w:pPr>
      <w:r>
        <w:rPr>
          <w:sz w:val="28"/>
        </w:rPr>
        <w:t>в)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>
      <w:pPr>
        <w:pStyle w:val="Normal"/>
        <w:ind w:firstLine="708"/>
        <w:jc w:val="both"/>
        <w:rPr/>
      </w:pPr>
      <w:r>
        <w:rPr>
          <w:sz w:val="28"/>
        </w:rPr>
        <w:t>железнодорожным транспортом - в купейном вагоне скорого фирменного поезда;</w:t>
      </w:r>
    </w:p>
    <w:p>
      <w:pPr>
        <w:pStyle w:val="Normal"/>
        <w:ind w:firstLine="708"/>
        <w:jc w:val="both"/>
        <w:rPr/>
      </w:pPr>
      <w:r>
        <w:rPr>
          <w:sz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>
      <w:pPr>
        <w:pStyle w:val="Normal"/>
        <w:ind w:firstLine="708"/>
        <w:jc w:val="both"/>
        <w:rPr/>
      </w:pPr>
      <w:r>
        <w:rPr>
          <w:sz w:val="28"/>
        </w:rPr>
        <w:t>воздушным транспортом - в салоне экономического класса;</w:t>
      </w:r>
    </w:p>
    <w:p>
      <w:pPr>
        <w:pStyle w:val="Normal"/>
        <w:ind w:firstLine="708"/>
        <w:jc w:val="both"/>
        <w:rPr/>
      </w:pPr>
      <w:r>
        <w:rPr>
          <w:sz w:val="28"/>
        </w:rPr>
        <w:t>автомобильным транспортом - в автотранспортном средстве общего пользования (кроме такси);</w:t>
      </w:r>
    </w:p>
    <w:p>
      <w:pPr>
        <w:pStyle w:val="Normal"/>
        <w:ind w:firstLine="708"/>
        <w:jc w:val="both"/>
        <w:rPr/>
      </w:pPr>
      <w:r>
        <w:rPr>
          <w:sz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>
      <w:pPr>
        <w:pStyle w:val="Normal"/>
        <w:ind w:firstLine="708"/>
        <w:jc w:val="both"/>
        <w:rPr/>
      </w:pPr>
      <w:r>
        <w:rPr>
          <w:sz w:val="28"/>
        </w:rPr>
        <w:t>железнодорожным транспортом - в плацкартном вагоне пассажирского поезда;</w:t>
      </w:r>
    </w:p>
    <w:p>
      <w:pPr>
        <w:pStyle w:val="Normal"/>
        <w:ind w:firstLine="708"/>
        <w:jc w:val="both"/>
        <w:rPr/>
      </w:pPr>
      <w:r>
        <w:rPr>
          <w:sz w:val="28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>
      <w:pPr>
        <w:pStyle w:val="Normal"/>
        <w:ind w:firstLine="708"/>
        <w:jc w:val="both"/>
        <w:rPr/>
      </w:pPr>
      <w:r>
        <w:rPr>
          <w:sz w:val="28"/>
        </w:rPr>
        <w:t>автомобильным транспортом - в автобусе общего типа.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7. Расходы, превышающие размеры, установленные настоящим Порядком, а также иные связанные со служебными командировками расходы (при условии, что они произведены работником с разрешения работодателя) </w:t>
      </w:r>
      <w:r>
        <w:rPr>
          <w:sz w:val="28"/>
          <w:highlight w:val="white"/>
        </w:rPr>
        <w:t>возмещаются р</w:t>
      </w:r>
      <w:r>
        <w:rPr>
          <w:sz w:val="28"/>
        </w:rPr>
        <w:t xml:space="preserve">аботодателем за счет экономии средств, сложившейся в процессе исполнения бюджетной сметы получателя средств местного бюджета (при ее наличии), а  муниципальными учреждениями </w:t>
      </w:r>
      <w:r>
        <w:rPr>
          <w:color w:val="000000"/>
          <w:sz w:val="28"/>
          <w:szCs w:val="28"/>
        </w:rPr>
        <w:t>Верхнесеребрянского</w:t>
      </w:r>
      <w:r>
        <w:rPr>
          <w:sz w:val="28"/>
        </w:rPr>
        <w:t xml:space="preserve"> сельского поселения за счет экономии средств, сложившейся в процессе исполнения бюджетной сметы получателя средств местного бюджета, плана финансово-хозяйственной деятельности муниципального учреждения </w:t>
      </w:r>
      <w:r>
        <w:rPr>
          <w:color w:val="000000"/>
          <w:sz w:val="28"/>
          <w:szCs w:val="28"/>
        </w:rPr>
        <w:t xml:space="preserve">Верхнесеребрянского </w:t>
      </w:r>
      <w:r>
        <w:rPr>
          <w:sz w:val="28"/>
        </w:rPr>
        <w:t>сельского поселения (в том числе за счет средств, полученных ими от предпринимательской и иной приносящей доход деятельности).</w:t>
      </w:r>
    </w:p>
    <w:p>
      <w:pPr>
        <w:pStyle w:val="Normal"/>
        <w:ind w:firstLine="708"/>
        <w:jc w:val="both"/>
        <w:rPr/>
      </w:pPr>
      <w:r>
        <w:rPr>
          <w:sz w:val="28"/>
        </w:rPr>
        <w:t>8.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>
      <w:pPr>
        <w:pStyle w:val="Normal"/>
        <w:jc w:val="both"/>
        <w:rPr/>
      </w:pPr>
      <w:r>
        <w:rPr>
          <w:sz w:val="28"/>
        </w:rPr>
        <w:t xml:space="preserve">При командировках в местность, откуда работник </w:t>
      </w:r>
      <w:r>
        <w:rPr>
          <w:sz w:val="28"/>
          <w:highlight w:val="white"/>
        </w:rPr>
        <w:t xml:space="preserve">исходя из условий транспортного сообщения и характера выполняемой в командировке работы </w:t>
      </w:r>
      <w:r>
        <w:rPr>
          <w:sz w:val="28"/>
        </w:rPr>
        <w:t>имеет возможность ежедневно возвращаться к месту постоянного жительства, суточные не выплачиваются.</w:t>
      </w:r>
    </w:p>
    <w:p>
      <w:pPr>
        <w:pStyle w:val="Normal"/>
        <w:ind w:firstLine="708"/>
        <w:jc w:val="both"/>
        <w:rPr/>
      </w:pPr>
      <w:r>
        <w:rPr>
          <w:sz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>
      <w:pPr>
        <w:pStyle w:val="Normal"/>
        <w:ind w:firstLine="708"/>
        <w:jc w:val="both"/>
        <w:rPr/>
      </w:pPr>
      <w:r>
        <w:rPr>
          <w:sz w:val="28"/>
        </w:rPr>
        <w:t>Если работник по окончании рабочего дня по согласованию с руководителем остается в месте командирования, то расходы по найму жилого помещения при предоставлении соответствующих документов возмещаются работнику в размерах, предусмотренных настоящим Порядком.</w:t>
      </w:r>
    </w:p>
    <w:p>
      <w:pPr>
        <w:pStyle w:val="Normal"/>
        <w:ind w:firstLine="708"/>
        <w:jc w:val="both"/>
        <w:rPr/>
      </w:pPr>
      <w:r>
        <w:rPr>
          <w:sz w:val="28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>
      <w:pPr>
        <w:pStyle w:val="Normal"/>
        <w:ind w:firstLine="708"/>
        <w:jc w:val="both"/>
        <w:rPr/>
      </w:pPr>
      <w:r>
        <w:rPr>
          <w:sz w:val="28"/>
        </w:rPr>
        <w:t>9. Расходы по проезду к месту командировки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>
      <w:pPr>
        <w:pStyle w:val="Normal"/>
        <w:ind w:firstLine="708"/>
        <w:jc w:val="both"/>
        <w:rPr/>
      </w:pPr>
      <w:r>
        <w:rPr>
          <w:sz w:val="28"/>
        </w:rPr>
        <w:t>10. В случае вынужденной остановки в пути работнику возмещаются расходы по найму жилого помещения, подтвержденные соответствующими документами, в размерах, предусмотренных настоящим Порядком.</w:t>
      </w:r>
    </w:p>
    <w:p>
      <w:pPr>
        <w:pStyle w:val="Normal"/>
        <w:ind w:firstLine="708"/>
        <w:jc w:val="both"/>
        <w:rPr/>
      </w:pPr>
      <w:r>
        <w:rPr>
          <w:sz w:val="28"/>
        </w:rPr>
        <w:t>11.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>
      <w:pPr>
        <w:pStyle w:val="Normal"/>
        <w:ind w:firstLine="708"/>
        <w:jc w:val="both"/>
        <w:rPr/>
      </w:pPr>
      <w:r>
        <w:rPr>
          <w:sz w:val="28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>
      <w:pPr>
        <w:pStyle w:val="Normal"/>
        <w:ind w:firstLine="708"/>
        <w:jc w:val="both"/>
        <w:rPr/>
      </w:pPr>
      <w:r>
        <w:rPr>
          <w:sz w:val="28"/>
        </w:rPr>
        <w:t>12.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widowControl/>
      <w:bidi w:val="0"/>
      <w:spacing w:before="360" w:after="200"/>
      <w:jc w:val="left"/>
      <w:outlineLvl w:val="1"/>
    </w:pPr>
    <w:rPr>
      <w:rFonts w:ascii="Arial" w:hAnsi="Arial" w:eastAsia="Arial" w:cs="Arial"/>
      <w:sz w:val="34"/>
      <w:lang w:eastAsia="zh-CN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Style5" w:customStyle="1">
    <w:name w:val="Интернет-ссылка"/>
    <w:rPr>
      <w:color w:val="000080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10" w:customStyle="1">
    <w:name w:val="Выделенная цитата Знак"/>
    <w:uiPriority w:val="30"/>
    <w:qFormat/>
    <w:rPr>
      <w:i/>
    </w:rPr>
  </w:style>
  <w:style w:type="character" w:styleId="Style11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12" w:customStyle="1">
    <w:name w:val="Нижний колонтитул Знак"/>
    <w:uiPriority w:val="99"/>
    <w:qFormat/>
    <w:rPr/>
  </w:style>
  <w:style w:type="character" w:styleId="Style13" w:customStyle="1">
    <w:name w:val="Текст сноски Знак"/>
    <w:uiPriority w:val="99"/>
    <w:qFormat/>
    <w:rPr>
      <w:sz w:val="18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2" w:customStyle="1">
    <w:name w:val="Основной шрифт абзаца3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23" w:customStyle="1">
    <w:name w:val="Основной шрифт абзаца2"/>
    <w:qFormat/>
    <w:rPr/>
  </w:style>
  <w:style w:type="character" w:styleId="12" w:customStyle="1">
    <w:name w:val="Основной шрифт абзаца1"/>
    <w:qFormat/>
    <w:rPr/>
  </w:style>
  <w:style w:type="character" w:styleId="Style15" w:customStyle="1">
    <w:name w:val="Текст выноски Знак"/>
    <w:qFormat/>
    <w:rPr>
      <w:rFonts w:ascii="Tahoma" w:hAnsi="Tahoma"/>
      <w:sz w:val="16"/>
      <w:szCs w:val="16"/>
      <w:lang w:eastAsia="zh-CN"/>
    </w:rPr>
  </w:style>
  <w:style w:type="character" w:styleId="13" w:customStyle="1">
    <w:name w:val="Заголовок 1 Знак"/>
    <w:qFormat/>
    <w:rPr>
      <w:sz w:val="28"/>
      <w:lang w:eastAsia="zh-CN"/>
    </w:rPr>
  </w:style>
  <w:style w:type="character" w:styleId="Style16" w:customStyle="1">
    <w:name w:val="Основной текст Знак"/>
    <w:qFormat/>
    <w:rPr>
      <w:sz w:val="28"/>
      <w:lang w:eastAsia="zh-CN"/>
    </w:rPr>
  </w:style>
  <w:style w:type="character" w:styleId="Style17" w:customStyle="1">
    <w:name w:val="Основной текст с отступом Знак"/>
    <w:qFormat/>
    <w:rPr>
      <w:lang w:eastAsia="zh-CN"/>
    </w:rPr>
  </w:style>
  <w:style w:type="character" w:styleId="24" w:customStyle="1">
    <w:name w:val="Основной текст с отступом 2 Знак"/>
    <w:qFormat/>
    <w:rPr>
      <w:lang w:eastAsia="zh-CN"/>
    </w:rPr>
  </w:style>
  <w:style w:type="character" w:styleId="33" w:customStyle="1">
    <w:name w:val="Основной текст с отступом 3 Знак"/>
    <w:qFormat/>
    <w:rPr>
      <w:sz w:val="16"/>
      <w:szCs w:val="16"/>
      <w:lang w:eastAsia="zh-CN"/>
    </w:rPr>
  </w:style>
  <w:style w:type="character" w:styleId="Style18" w:customStyle="1">
    <w:name w:val="Текст Знак"/>
    <w:semiHidden/>
    <w:qFormat/>
    <w:rPr>
      <w:rFonts w:ascii="Courier New" w:hAnsi="Courier New"/>
      <w:lang w:val="en-US" w:eastAsia="en-US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62"/>
    <w:pPr>
      <w:spacing w:lineRule="auto" w:line="276" w:before="0" w:after="140"/>
      <w:ind w:left="0" w:hanging="0"/>
    </w:pPr>
    <w:rPr>
      <w:rFonts w:ascii="Liberation Serif" w:hAnsi="Liberation Serif"/>
      <w:sz w:val="24"/>
      <w:szCs w:val="24"/>
      <w:lang w:bidi="hi-IN"/>
    </w:rPr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62">
    <w:name w:val="TOC 6"/>
    <w:basedOn w:val="Normal"/>
    <w:uiPriority w:val="39"/>
    <w:unhideWhenUsed/>
    <w:pPr>
      <w:widowControl/>
      <w:bidi w:val="0"/>
      <w:spacing w:before="0" w:after="57"/>
      <w:ind w:left="1417" w:hanging="0"/>
      <w:jc w:val="left"/>
    </w:pPr>
    <w:rPr>
      <w:lang w:eastAsia="zh-CN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Style24">
    <w:name w:val="Title"/>
    <w:basedOn w:val="Normal"/>
    <w:uiPriority w:val="10"/>
    <w:qFormat/>
    <w:pPr>
      <w:widowControl/>
      <w:bidi w:val="0"/>
      <w:spacing w:before="300" w:after="200"/>
      <w:contextualSpacing/>
      <w:jc w:val="left"/>
    </w:pPr>
    <w:rPr>
      <w:sz w:val="48"/>
      <w:szCs w:val="48"/>
      <w:lang w:eastAsia="zh-CN"/>
    </w:rPr>
  </w:style>
  <w:style w:type="paragraph" w:styleId="Style25">
    <w:name w:val="Subtitle"/>
    <w:basedOn w:val="Normal"/>
    <w:uiPriority w:val="11"/>
    <w:qFormat/>
    <w:pPr>
      <w:widowControl/>
      <w:bidi w:val="0"/>
      <w:spacing w:before="200" w:after="200"/>
      <w:jc w:val="left"/>
    </w:pPr>
    <w:rPr>
      <w:sz w:val="24"/>
      <w:szCs w:val="24"/>
      <w:lang w:eastAsia="zh-CN"/>
    </w:rPr>
  </w:style>
  <w:style w:type="paragraph" w:styleId="Quote">
    <w:name w:val="Quote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NSimSun" w:cs="Mangal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NSimSun" w:cs="Mangal"/>
      <w:i/>
      <w:color w:val="auto"/>
      <w:kern w:val="0"/>
      <w:sz w:val="20"/>
      <w:szCs w:val="20"/>
      <w:lang w:val="ru-RU" w:eastAsia="zh-CN" w:bidi="ar-SA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bidi w:val="0"/>
      <w:jc w:val="left"/>
    </w:pPr>
    <w:rPr>
      <w:lang w:eastAsia="zh-CN"/>
    </w:rPr>
  </w:style>
  <w:style w:type="paragraph" w:styleId="Style29">
    <w:name w:val="Footer"/>
    <w:basedOn w:val="Normal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bidi w:val="0"/>
      <w:jc w:val="left"/>
    </w:pPr>
    <w:rPr>
      <w:lang w:eastAsia="zh-CN"/>
    </w:rPr>
  </w:style>
  <w:style w:type="paragraph" w:styleId="Style30">
    <w:name w:val="Footnote Text"/>
    <w:basedOn w:val="Normal"/>
    <w:uiPriority w:val="99"/>
    <w:semiHidden/>
    <w:unhideWhenUsed/>
    <w:pPr>
      <w:widowControl/>
      <w:bidi w:val="0"/>
      <w:spacing w:before="0" w:after="40"/>
      <w:jc w:val="left"/>
    </w:pPr>
    <w:rPr>
      <w:sz w:val="18"/>
      <w:lang w:eastAsia="zh-CN"/>
    </w:rPr>
  </w:style>
  <w:style w:type="paragraph" w:styleId="Style31">
    <w:name w:val="Endnote Text"/>
    <w:basedOn w:val="Normal"/>
    <w:uiPriority w:val="99"/>
    <w:semiHidden/>
    <w:unhideWhenUsed/>
    <w:pPr>
      <w:widowControl/>
      <w:bidi w:val="0"/>
      <w:jc w:val="left"/>
    </w:pPr>
    <w:rPr>
      <w:lang w:eastAsia="zh-CN"/>
    </w:rPr>
  </w:style>
  <w:style w:type="paragraph" w:styleId="14">
    <w:name w:val="TOC 1"/>
    <w:basedOn w:val="Normal"/>
    <w:uiPriority w:val="39"/>
    <w:unhideWhenUsed/>
    <w:pPr>
      <w:widowControl/>
      <w:bidi w:val="0"/>
      <w:spacing w:before="0" w:after="57"/>
      <w:jc w:val="left"/>
    </w:pPr>
    <w:rPr>
      <w:lang w:eastAsia="zh-CN"/>
    </w:rPr>
  </w:style>
  <w:style w:type="paragraph" w:styleId="25">
    <w:name w:val="TOC 2"/>
    <w:basedOn w:val="Normal"/>
    <w:uiPriority w:val="39"/>
    <w:unhideWhenUsed/>
    <w:pPr>
      <w:widowControl/>
      <w:bidi w:val="0"/>
      <w:spacing w:before="0" w:after="57"/>
      <w:ind w:left="283" w:hanging="0"/>
      <w:jc w:val="left"/>
    </w:pPr>
    <w:rPr>
      <w:lang w:eastAsia="zh-CN"/>
    </w:rPr>
  </w:style>
  <w:style w:type="paragraph" w:styleId="34">
    <w:name w:val="TOC 3"/>
    <w:basedOn w:val="Normal"/>
    <w:uiPriority w:val="39"/>
    <w:unhideWhenUsed/>
    <w:pPr>
      <w:widowControl/>
      <w:bidi w:val="0"/>
      <w:spacing w:before="0" w:after="57"/>
      <w:ind w:left="567" w:hanging="0"/>
      <w:jc w:val="left"/>
    </w:pPr>
    <w:rPr>
      <w:lang w:eastAsia="zh-CN"/>
    </w:rPr>
  </w:style>
  <w:style w:type="paragraph" w:styleId="42">
    <w:name w:val="TOC 4"/>
    <w:basedOn w:val="Normal"/>
    <w:uiPriority w:val="39"/>
    <w:unhideWhenUsed/>
    <w:pPr>
      <w:widowControl/>
      <w:bidi w:val="0"/>
      <w:spacing w:before="0" w:after="57"/>
      <w:ind w:left="850" w:hanging="0"/>
      <w:jc w:val="left"/>
    </w:pPr>
    <w:rPr>
      <w:lang w:eastAsia="zh-CN"/>
    </w:rPr>
  </w:style>
  <w:style w:type="paragraph" w:styleId="52">
    <w:name w:val="TOC 5"/>
    <w:basedOn w:val="Normal"/>
    <w:uiPriority w:val="39"/>
    <w:unhideWhenUsed/>
    <w:pPr>
      <w:widowControl/>
      <w:bidi w:val="0"/>
      <w:spacing w:before="0" w:after="57"/>
      <w:ind w:left="1134" w:hanging="0"/>
      <w:jc w:val="left"/>
    </w:pPr>
    <w:rPr>
      <w:lang w:eastAsia="zh-CN"/>
    </w:rPr>
  </w:style>
  <w:style w:type="paragraph" w:styleId="72">
    <w:name w:val="TOC 7"/>
    <w:basedOn w:val="Normal"/>
    <w:uiPriority w:val="39"/>
    <w:unhideWhenUsed/>
    <w:pPr>
      <w:widowControl/>
      <w:bidi w:val="0"/>
      <w:spacing w:before="0" w:after="57"/>
      <w:ind w:left="1701" w:hanging="0"/>
      <w:jc w:val="left"/>
    </w:pPr>
    <w:rPr>
      <w:lang w:eastAsia="zh-CN"/>
    </w:rPr>
  </w:style>
  <w:style w:type="paragraph" w:styleId="82">
    <w:name w:val="TOC 8"/>
    <w:basedOn w:val="Normal"/>
    <w:uiPriority w:val="39"/>
    <w:unhideWhenUsed/>
    <w:pPr>
      <w:widowControl/>
      <w:bidi w:val="0"/>
      <w:spacing w:before="0" w:after="57"/>
      <w:ind w:left="1984" w:hanging="0"/>
      <w:jc w:val="left"/>
    </w:pPr>
    <w:rPr>
      <w:lang w:eastAsia="zh-CN"/>
    </w:rPr>
  </w:style>
  <w:style w:type="paragraph" w:styleId="92">
    <w:name w:val="TOC 9"/>
    <w:basedOn w:val="Normal"/>
    <w:uiPriority w:val="39"/>
    <w:unhideWhenUsed/>
    <w:pPr>
      <w:widowControl/>
      <w:bidi w:val="0"/>
      <w:spacing w:before="0" w:after="57"/>
      <w:ind w:left="2268" w:hanging="0"/>
      <w:jc w:val="left"/>
    </w:pPr>
    <w:rPr>
      <w:lang w:eastAsia="zh-CN"/>
    </w:rPr>
  </w:style>
  <w:style w:type="paragraph" w:styleId="Style32">
    <w:name w:val="Index Heading"/>
    <w:basedOn w:val="Style19"/>
    <w:pPr/>
    <w:rPr/>
  </w:style>
  <w:style w:type="paragraph" w:styleId="Style33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paragraph" w:styleId="35" w:customStyle="1">
    <w:name w:val="Указатель3"/>
    <w:basedOn w:val="Normal"/>
    <w:qFormat/>
    <w:pPr>
      <w:suppressLineNumbers/>
    </w:pPr>
    <w:rPr/>
  </w:style>
  <w:style w:type="paragraph" w:styleId="26" w:customStyle="1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7" w:customStyle="1">
    <w:name w:val="Указатель2"/>
    <w:basedOn w:val="Normal"/>
    <w:qFormat/>
    <w:pPr>
      <w:suppressLineNumbers/>
    </w:pPr>
    <w:rPr/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Style34">
    <w:name w:val="Body Text Indent"/>
    <w:basedOn w:val="Normal"/>
    <w:pPr>
      <w:spacing w:before="0" w:after="120"/>
      <w:ind w:left="283" w:hanging="0"/>
    </w:pPr>
    <w:rPr>
      <w:lang w:val="en-US"/>
    </w:rPr>
  </w:style>
  <w:style w:type="paragraph" w:styleId="211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lang w:val="en-US"/>
    </w:rPr>
  </w:style>
  <w:style w:type="paragraph" w:styleId="311" w:customStyle="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  <w:lang w:val="en-US"/>
    </w:rPr>
  </w:style>
  <w:style w:type="paragraph" w:styleId="PlainText">
    <w:name w:val="Plain Text"/>
    <w:basedOn w:val="Normal"/>
    <w:semiHidden/>
    <w:qFormat/>
    <w:pPr/>
    <w:rPr>
      <w:rFonts w:ascii="Courier New" w:hAnsi="Courier New"/>
      <w:lang w:val="en-US" w:eastAsia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en-US" w:eastAsia="zh-CN" w:bidi="ar-SA"/>
    </w:rPr>
  </w:style>
  <w:style w:type="paragraph" w:styleId="Style35" w:customStyle="1">
    <w:name w:val="Содержимое врезки"/>
    <w:basedOn w:val="Normal"/>
    <w:qFormat/>
    <w:pPr>
      <w:widowControl/>
      <w:bidi w:val="0"/>
      <w:jc w:val="left"/>
    </w:pPr>
    <w:rPr>
      <w:lang w:eastAsia="zh-CN"/>
    </w:rPr>
  </w:style>
  <w:style w:type="paragraph" w:styleId="Style36" w:customStyle="1">
    <w:name w:val="Содержимое таблицы"/>
    <w:basedOn w:val="62"/>
    <w:qFormat/>
    <w:pPr>
      <w:suppressLineNumbers/>
      <w:spacing w:before="0" w:after="0"/>
      <w:ind w:left="0" w:hanging="0"/>
    </w:pPr>
    <w:rPr>
      <w:rFonts w:ascii="Liberation Serif" w:hAnsi="Liberation Serif"/>
      <w:sz w:val="24"/>
      <w:szCs w:val="24"/>
      <w:lang w:bidi="hi-IN"/>
    </w:rPr>
  </w:style>
  <w:style w:type="paragraph" w:styleId="NormalWeb">
    <w:name w:val="Normal (Web)"/>
    <w:qFormat/>
    <w:pPr>
      <w:widowControl/>
      <w:suppressAutoHyphens w:val="true"/>
      <w:bidi w:val="0"/>
      <w:spacing w:before="280" w:after="28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5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"/>
    <w:basedOn w:val="650"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6">
    <w:name w:val="Table Grid Light"/>
    <w:uiPriority w:val="59"/>
    <w:rPr>
      <w:lang w:eastAsia="zh-CN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7">
    <w:name w:val="Plain Table 1"/>
    <w:uiPriority w:val="59"/>
    <w:rPr>
      <w:lang w:eastAsia="zh-CN"/>
    </w:rPr>
    <w:tblPr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8">
    <w:name w:val="Plain Table 2"/>
    <w:uiPriority w:val="59"/>
    <w:rPr>
      <w:lang w:eastAsia="zh-CN"/>
    </w:rPr>
    <w:tblPr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9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0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2">
    <w:name w:val="Grid Table 1 Light"/>
    <w:uiPriority w:val="99"/>
    <w:rPr>
      <w:lang w:eastAsia="zh-CN"/>
    </w:rPr>
    <w:tblPr>
      <w:tblStyleRowBandSize w:val="1"/>
      <w:tblStyleColBandSize w:val="1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3">
    <w:name w:val="Grid Table 1 Light - Accent 1"/>
    <w:uiPriority w:val="99"/>
    <w:rPr>
      <w:lang w:eastAsia="zh-CN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4">
    <w:name w:val="Grid Table 1 Light - Accent 2"/>
    <w:uiPriority w:val="99"/>
    <w:rPr>
      <w:lang w:eastAsia="zh-CN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5">
    <w:name w:val="Grid Table 1 Light - Accent 3"/>
    <w:uiPriority w:val="99"/>
    <w:rPr>
      <w:lang w:eastAsia="zh-CN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6">
    <w:name w:val="Grid Table 1 Light - Accent 4"/>
    <w:uiPriority w:val="99"/>
    <w:rPr>
      <w:lang w:eastAsia="zh-CN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7">
    <w:name w:val="Grid Table 1 Light - Accent 5"/>
    <w:uiPriority w:val="99"/>
    <w:rPr>
      <w:lang w:eastAsia="zh-CN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8">
    <w:name w:val="Grid Table 1 Light - Accent 6"/>
    <w:uiPriority w:val="99"/>
    <w:rPr>
      <w:lang w:eastAsia="zh-CN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9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0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2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3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4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5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6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7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8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9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0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2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3">
    <w:name w:val="Grid Table 4"/>
    <w:uiPriority w:val="59"/>
    <w:rPr>
      <w:lang w:eastAsia="zh-CN"/>
    </w:rPr>
    <w:tblPr>
      <w:tblStyleRowBandSize w:val="1"/>
      <w:tblStyleColBandSize w:val="1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4">
    <w:name w:val="Grid Table 4 - Accent 1"/>
    <w:uiPriority w:val="59"/>
    <w:rPr>
      <w:lang w:eastAsia="zh-CN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5">
    <w:name w:val="Grid Table 4 - Accent 2"/>
    <w:uiPriority w:val="59"/>
    <w:rPr>
      <w:lang w:eastAsia="zh-CN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6">
    <w:name w:val="Grid Table 4 - Accent 3"/>
    <w:uiPriority w:val="59"/>
    <w:rPr>
      <w:lang w:eastAsia="zh-CN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7">
    <w:name w:val="Grid Table 4 - Accent 4"/>
    <w:uiPriority w:val="59"/>
    <w:rPr>
      <w:lang w:eastAsia="zh-CN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8">
    <w:name w:val="Grid Table 4 - Accent 5"/>
    <w:uiPriority w:val="59"/>
    <w:rPr>
      <w:lang w:eastAsia="zh-CN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9">
    <w:name w:val="Grid Table 4 - Accent 6"/>
    <w:uiPriority w:val="59"/>
    <w:rPr>
      <w:lang w:eastAsia="zh-CN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0">
    <w:name w:val="Grid Table 5 Dark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1">
    <w:name w:val="Grid Table 5 Dark- Accent 1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2">
    <w:name w:val="Grid Table 5 Dark - Accent 2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3">
    <w:name w:val="Grid Table 5 Dark - Accent 3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4">
    <w:name w:val="Grid Table 5 Dark- Accent 4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5">
    <w:name w:val="Grid Table 5 Dark - Accent 5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6">
    <w:name w:val="Grid Table 5 Dark - Accent 6"/>
    <w:uiPriority w:val="99"/>
    <w:rPr>
      <w:lang w:eastAsia="zh-CN"/>
    </w:rPr>
    <w:tblPr>
      <w:tblStyleRowBandSize w:val="1"/>
      <w:tblStyleColBandSize w:val="1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7">
    <w:name w:val="Grid Table 6 Colorful"/>
    <w:uiPriority w:val="99"/>
    <w:rPr>
      <w:lang w:eastAsia="zh-CN"/>
    </w:rPr>
    <w:tblPr>
      <w:tblStyleRowBandSize w:val="1"/>
      <w:tblStyleColBandSize w:val="1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8">
    <w:name w:val="Grid Table 6 Colorful - Accent 1"/>
    <w:uiPriority w:val="99"/>
    <w:rPr>
      <w:lang w:eastAsia="zh-CN"/>
    </w:rPr>
    <w:tblPr>
      <w:tblStyleRowBandSize w:val="1"/>
      <w:tblStyleColBandSize w:val="1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9">
    <w:name w:val="Grid Table 6 Colorful - Accent 2"/>
    <w:uiPriority w:val="99"/>
    <w:rPr>
      <w:lang w:eastAsia="zh-CN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0">
    <w:name w:val="Grid Table 6 Colorful - Accent 3"/>
    <w:uiPriority w:val="99"/>
    <w:rPr>
      <w:lang w:eastAsia="zh-CN"/>
    </w:rPr>
    <w:tblPr>
      <w:tblStyleRowBandSize w:val="1"/>
      <w:tblStyleColBandSize w:val="1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1">
    <w:name w:val="Grid Table 6 Colorful - Accent 4"/>
    <w:uiPriority w:val="99"/>
    <w:rPr>
      <w:lang w:eastAsia="zh-CN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2">
    <w:name w:val="Grid Table 6 Colorful - Accent 5"/>
    <w:uiPriority w:val="99"/>
    <w:rPr>
      <w:lang w:eastAsia="zh-CN"/>
    </w:rPr>
    <w:tblPr>
      <w:tblStyleRowBandSize w:val="1"/>
      <w:tblStyleColBandSize w:val="1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3">
    <w:name w:val="Grid Table 6 Colorful - Accent 6"/>
    <w:uiPriority w:val="99"/>
    <w:rPr>
      <w:lang w:eastAsia="zh-CN"/>
    </w:rPr>
    <w:tblPr>
      <w:tblStyleRowBandSize w:val="1"/>
      <w:tblStyleColBandSize w:val="1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4">
    <w:name w:val="Grid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5">
    <w:name w:val="Grid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6">
    <w:name w:val="Grid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7">
    <w:name w:val="Grid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8">
    <w:name w:val="Grid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9">
    <w:name w:val="Grid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0">
    <w:name w:val="Grid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2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3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4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5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6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7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8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9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0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2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3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4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5">
    <w:name w:val="List Table 3"/>
    <w:uiPriority w:val="99"/>
    <w:rPr>
      <w:lang w:eastAsia="zh-CN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6">
    <w:name w:val="List Table 3 - Accent 1"/>
    <w:uiPriority w:val="99"/>
    <w:rPr>
      <w:lang w:eastAsia="zh-CN"/>
    </w:rPr>
    <w:tblPr>
      <w:tblStyleRowBandSize w:val="1"/>
      <w:tblStyleColBandSize w:val="1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7">
    <w:name w:val="List Table 3 - Accent 2"/>
    <w:uiPriority w:val="99"/>
    <w:rPr>
      <w:lang w:eastAsia="zh-CN"/>
    </w:rPr>
    <w:tblPr>
      <w:tblStyleRowBandSize w:val="1"/>
      <w:tblStyleColBandSize w:val="1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8">
    <w:name w:val="List Table 3 - Accent 3"/>
    <w:uiPriority w:val="99"/>
    <w:rPr>
      <w:lang w:eastAsia="zh-CN"/>
    </w:rPr>
    <w:tblPr>
      <w:tblStyleRowBandSize w:val="1"/>
      <w:tblStyleColBandSize w:val="1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9">
    <w:name w:val="List Table 3 - Accent 4"/>
    <w:uiPriority w:val="99"/>
    <w:rPr>
      <w:lang w:eastAsia="zh-CN"/>
    </w:rPr>
    <w:tblPr>
      <w:tblStyleRowBandSize w:val="1"/>
      <w:tblStyleColBandSize w:val="1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0">
    <w:name w:val="List Table 3 - Accent 5"/>
    <w:uiPriority w:val="99"/>
    <w:rPr>
      <w:lang w:eastAsia="zh-CN"/>
    </w:rPr>
    <w:tblPr>
      <w:tblStyleRowBandSize w:val="1"/>
      <w:tblStyleColBandSize w:val="1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1">
    <w:name w:val="List Table 3 - Accent 6"/>
    <w:uiPriority w:val="99"/>
    <w:rPr>
      <w:lang w:eastAsia="zh-CN"/>
    </w:rPr>
    <w:tblPr>
      <w:tblStyleRowBandSize w:val="1"/>
      <w:tblStyleColBandSize w:val="1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2">
    <w:name w:val="List Table 4"/>
    <w:uiPriority w:val="99"/>
    <w:rPr>
      <w:lang w:eastAsia="zh-CN"/>
    </w:r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3">
    <w:name w:val="List Table 4 - Accent 1"/>
    <w:uiPriority w:val="99"/>
    <w:rPr>
      <w:lang w:eastAsia="zh-CN"/>
    </w:rPr>
    <w:tblPr>
      <w:tblStyleRowBandSize w:val="1"/>
      <w:tblStyleColBandSize w:val="1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4">
    <w:name w:val="List Table 4 - Accent 2"/>
    <w:uiPriority w:val="99"/>
    <w:rPr>
      <w:lang w:eastAsia="zh-CN"/>
    </w:rPr>
    <w:tblPr>
      <w:tblStyleRowBandSize w:val="1"/>
      <w:tblStyleColBandSize w:val="1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5">
    <w:name w:val="List Table 4 - Accent 3"/>
    <w:uiPriority w:val="99"/>
    <w:rPr>
      <w:lang w:eastAsia="zh-CN"/>
    </w:rPr>
    <w:tblPr>
      <w:tblStyleRowBandSize w:val="1"/>
      <w:tblStyleColBandSize w:val="1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6">
    <w:name w:val="List Table 4 - Accent 4"/>
    <w:uiPriority w:val="99"/>
    <w:rPr>
      <w:lang w:eastAsia="zh-CN"/>
    </w:rPr>
    <w:tblPr>
      <w:tblStyleRowBandSize w:val="1"/>
      <w:tblStyleColBandSize w:val="1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7">
    <w:name w:val="List Table 4 - Accent 5"/>
    <w:uiPriority w:val="99"/>
    <w:rPr>
      <w:lang w:eastAsia="zh-CN"/>
    </w:rPr>
    <w:tblPr>
      <w:tblStyleRowBandSize w:val="1"/>
      <w:tblStyleColBandSize w:val="1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8">
    <w:name w:val="List Table 4 - Accent 6"/>
    <w:uiPriority w:val="99"/>
    <w:rPr>
      <w:lang w:eastAsia="zh-CN"/>
    </w:rPr>
    <w:tblPr>
      <w:tblStyleRowBandSize w:val="1"/>
      <w:tblStyleColBandSize w:val="1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9">
    <w:name w:val="List Table 5 Dark"/>
    <w:uiPriority w:val="99"/>
    <w:rPr>
      <w:lang w:eastAsia="zh-CN"/>
    </w:rPr>
    <w:tblPr>
      <w:tblStyleRowBandSize w:val="1"/>
      <w:tblStyleColBandSize w:val="1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0">
    <w:name w:val="List Table 5 Dark - Accent 1"/>
    <w:uiPriority w:val="99"/>
    <w:rPr>
      <w:lang w:eastAsia="zh-CN"/>
    </w:rPr>
    <w:tblPr>
      <w:tblStyleRowBandSize w:val="1"/>
      <w:tblStyleColBandSize w:val="1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1">
    <w:name w:val="List Table 5 Dark - Accent 2"/>
    <w:uiPriority w:val="99"/>
    <w:rPr>
      <w:lang w:eastAsia="zh-CN"/>
    </w:rPr>
    <w:tblPr>
      <w:tblStyleRowBandSize w:val="1"/>
      <w:tblStyleColBandSize w:val="1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2">
    <w:name w:val="List Table 5 Dark - Accent 3"/>
    <w:uiPriority w:val="99"/>
    <w:rPr>
      <w:lang w:eastAsia="zh-CN"/>
    </w:rPr>
    <w:tblPr>
      <w:tblStyleRowBandSize w:val="1"/>
      <w:tblStyleColBandSize w:val="1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3">
    <w:name w:val="List Table 5 Dark - Accent 4"/>
    <w:uiPriority w:val="99"/>
    <w:rPr>
      <w:lang w:eastAsia="zh-CN"/>
    </w:rPr>
    <w:tblPr>
      <w:tblStyleRowBandSize w:val="1"/>
      <w:tblStyleColBandSize w:val="1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4">
    <w:name w:val="List Table 5 Dark - Accent 5"/>
    <w:uiPriority w:val="99"/>
    <w:rPr>
      <w:lang w:eastAsia="zh-CN"/>
    </w:rPr>
    <w:tblPr>
      <w:tblStyleRowBandSize w:val="1"/>
      <w:tblStyleColBandSize w:val="1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5">
    <w:name w:val="List Table 5 Dark - Accent 6"/>
    <w:uiPriority w:val="99"/>
    <w:rPr>
      <w:lang w:eastAsia="zh-CN"/>
    </w:rPr>
    <w:tblPr>
      <w:tblStyleRowBandSize w:val="1"/>
      <w:tblStyleColBandSize w:val="1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6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7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8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9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0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2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3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4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5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6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7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8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9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0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2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3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4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5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6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7">
    <w:name w:val="Bordered &amp; Lined - Accent"/>
    <w:uiPriority w:val="99"/>
    <w:rPr>
      <w:color w:val="40404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8">
    <w:name w:val="Bordered &amp; Lined - Accent 1"/>
    <w:uiPriority w:val="99"/>
    <w:rPr>
      <w:color w:val="404040"/>
    </w:rPr>
    <w:tblPr>
      <w:tblStyleRowBandSize w:val="1"/>
      <w:tblStyleColBandSize w:val="1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79">
    <w:name w:val="Bordered &amp; Lined - Accent 2"/>
    <w:uiPriority w:val="99"/>
    <w:rPr>
      <w:color w:val="404040"/>
    </w:rPr>
    <w:tblPr>
      <w:tblStyleRowBandSize w:val="1"/>
      <w:tblStyleColBandSize w:val="1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0">
    <w:name w:val="Bordered &amp; Lined - Accent 3"/>
    <w:uiPriority w:val="99"/>
    <w:rPr>
      <w:color w:val="404040"/>
    </w:rPr>
    <w:tblPr>
      <w:tblStyleRowBandSize w:val="1"/>
      <w:tblStyleColBandSize w:val="1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1">
    <w:name w:val="Bordered &amp; Lined - Accent 4"/>
    <w:uiPriority w:val="99"/>
    <w:rPr>
      <w:color w:val="404040"/>
    </w:rPr>
    <w:tblPr>
      <w:tblStyleRowBandSize w:val="1"/>
      <w:tblStyleColBandSize w:val="1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2">
    <w:name w:val="Bordered &amp; Lined - Accent 5"/>
    <w:uiPriority w:val="99"/>
    <w:rPr>
      <w:color w:val="404040"/>
    </w:rPr>
    <w:tblPr>
      <w:tblStyleRowBandSize w:val="1"/>
      <w:tblStyleColBandSize w:val="1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3">
    <w:name w:val="Bordered &amp; Lined - Accent 6"/>
    <w:uiPriority w:val="99"/>
    <w:rPr>
      <w:color w:val="404040"/>
    </w:rPr>
    <w:tblPr>
      <w:tblStyleRowBandSize w:val="1"/>
      <w:tblStyleColBandSize w:val="1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4">
    <w:name w:val="Bordered"/>
    <w:uiPriority w:val="99"/>
    <w:rPr>
      <w:lang w:eastAsia="zh-CN"/>
    </w:r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5">
    <w:name w:val="Bordered - Accent 1"/>
    <w:uiPriority w:val="99"/>
    <w:rPr>
      <w:lang w:eastAsia="zh-CN"/>
    </w:rPr>
    <w:tblPr>
      <w:tblStyleRowBandSize w:val="1"/>
      <w:tblStyleColBandSize w:val="1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6">
    <w:name w:val="Bordered - Accent 2"/>
    <w:uiPriority w:val="99"/>
    <w:rPr>
      <w:lang w:eastAsia="zh-CN"/>
    </w:rPr>
    <w:tblPr>
      <w:tblStyleRowBandSize w:val="1"/>
      <w:tblStyleColBandSize w:val="1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7">
    <w:name w:val="Bordered - Accent 3"/>
    <w:uiPriority w:val="99"/>
    <w:rPr>
      <w:lang w:eastAsia="zh-CN"/>
    </w:rPr>
    <w:tblPr>
      <w:tblStyleRowBandSize w:val="1"/>
      <w:tblStyleColBandSize w:val="1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8">
    <w:name w:val="Bordered - Accent 4"/>
    <w:uiPriority w:val="99"/>
    <w:rPr>
      <w:lang w:eastAsia="zh-CN"/>
    </w:rPr>
    <w:tblPr>
      <w:tblStyleRowBandSize w:val="1"/>
      <w:tblStyleColBandSize w:val="1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89">
    <w:name w:val="Bordered - Accent 5"/>
    <w:uiPriority w:val="99"/>
    <w:rPr>
      <w:lang w:eastAsia="zh-CN"/>
    </w:r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90">
    <w:name w:val="Bordered - Accent 6"/>
    <w:uiPriority w:val="99"/>
    <w:rPr>
      <w:lang w:eastAsia="zh-CN"/>
    </w:r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A6BC5F4-8ACC-4810-BC6C-056C6FE8A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D4CE1878-D37A-4882-89E5-A96751C37CE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LibreOffice/7.2.5.2$Windows_X86_64 LibreOffice_project/499f9727c189e6ef3471021d6132d4c694f357e5</Application>
  <AppVersion>15.0000</AppVersion>
  <Pages>5</Pages>
  <Words>1318</Words>
  <Characters>9695</Characters>
  <CharactersWithSpaces>11150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2022-07-08T13:20:00Z</dcterms:created>
  <dc:creator>Андриевская</dc:creator>
  <dc:description/>
  <dc:language>ru-RU</dc:language>
  <cp:lastModifiedBy/>
  <cp:lastPrinted>2022-07-14T12:00:12Z</cp:lastPrinted>
  <dcterms:modified xsi:type="dcterms:W3CDTF">2022-07-14T12:02:14Z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