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АДМИНИСТРАЦИЯ ВЕРХНЕСЕРЕБРЯНСКОГО СЕЛЬСКОГО ПОСЕЛЕНИЯ МУНИЦИПАЛЬНОГО РАЙОНА «РОВЕНЬСКИЙ РАЙОН»</w:t>
      </w:r>
    </w:p>
    <w:p>
      <w:pPr>
        <w:pStyle w:val="Normal"/>
        <w:suppressAutoHyphens w:val="true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БЕЛГОРОДСКОЙ ОБЛАСТИ </w:t>
      </w:r>
    </w:p>
    <w:p>
      <w:pPr>
        <w:pStyle w:val="Normal"/>
        <w:suppressAutoHyphens w:val="true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Село Верхняя Серебрянка</w:t>
      </w:r>
    </w:p>
    <w:p>
      <w:pPr>
        <w:pStyle w:val="Normal"/>
        <w:widowControl w:val="false"/>
        <w:suppressAutoHyphens w:val="true"/>
        <w:spacing w:before="0" w:after="120"/>
        <w:ind w:left="0" w:right="0" w:firstLine="720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</w:r>
    </w:p>
    <w:p>
      <w:pPr>
        <w:pStyle w:val="Normal"/>
        <w:spacing w:before="0" w:after="120"/>
        <w:jc w:val="center"/>
        <w:rPr>
          <w:b/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П О С Т А Н О В Л Е Н И Е</w:t>
      </w:r>
    </w:p>
    <w:p>
      <w:pPr>
        <w:pStyle w:val="Normal"/>
        <w:spacing w:before="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«2</w:t>
      </w:r>
      <w:r>
        <w:rPr>
          <w:sz w:val="28"/>
          <w:szCs w:val="28"/>
        </w:rPr>
        <w:t>6</w:t>
      </w:r>
      <w:r>
        <w:rPr>
          <w:sz w:val="28"/>
          <w:szCs w:val="28"/>
        </w:rPr>
        <w:t>» августа  2022 г.                                                                               №</w:t>
      </w:r>
      <w:r>
        <w:rPr>
          <w:sz w:val="28"/>
          <w:szCs w:val="28"/>
          <w:u w:val="single"/>
        </w:rPr>
        <w:t>32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О мерах по предупреждению коррупции в организациях, подведомственных администрации </w:t>
      </w:r>
      <w:r>
        <w:rPr>
          <w:b/>
          <w:sz w:val="28"/>
          <w:szCs w:val="28"/>
        </w:rPr>
        <w:t>Верхнесеребрянского</w:t>
      </w:r>
      <w:r>
        <w:rPr>
          <w:b/>
          <w:sz w:val="28"/>
          <w:szCs w:val="28"/>
        </w:rPr>
        <w:t xml:space="preserve"> сельского поселения Ровеньского района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Calibri"/>
          <w:sz w:val="28"/>
          <w:szCs w:val="28"/>
          <w:lang w:eastAsia="en-US"/>
        </w:rPr>
        <w:t>В целях обеспечения единой государственной политики в области противодействия коррупции</w:t>
      </w:r>
      <w:r>
        <w:rPr>
          <w:sz w:val="28"/>
          <w:szCs w:val="28"/>
        </w:rPr>
        <w:t xml:space="preserve">, в соответствии со статьей 13.3. Федерального закона от 25 декабря 2008 года №273-ФЗ «О противодействии коррупции», администрация Ровеньского района </w:t>
      </w:r>
      <w:r>
        <w:rPr>
          <w:b/>
          <w:spacing w:val="40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sz w:val="28"/>
          <w:szCs w:val="28"/>
        </w:rPr>
        <w:t xml:space="preserve">1. Утвердить примерные антикоррупционные стандарты организаций подведомственных администрации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 (далее — Антикоррупционные стандарты) (приложение №1).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sz w:val="28"/>
          <w:szCs w:val="28"/>
        </w:rPr>
        <w:t xml:space="preserve">2. Утвердить примерное положение о предотвращении и урегулировании конфликта интересов организаций, подведомственных администрации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(далее — Положение о предотвращении и урегулировании конфликта интересов) (приложение №2).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sz w:val="28"/>
          <w:szCs w:val="28"/>
        </w:rPr>
        <w:t xml:space="preserve">3. Руководителям отраслевых (функциональных) органов  администрации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района, осуществляющих функции и полномочия учредителей, обеспечить: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sz w:val="28"/>
          <w:szCs w:val="28"/>
        </w:rPr>
        <w:t>- реализацию мер о предупреждению коррупции в подведомственных организациях посредством разработки и внедрения в практику Антикоррупционных стандартов, Положения о предотвращении и урегулировании конфликта интересов;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sz w:val="28"/>
          <w:szCs w:val="28"/>
        </w:rPr>
        <w:t xml:space="preserve">- направление в администрацию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информации (в срок не позднее 3 (трех) рабочих дней со дня ее получения от организаций) о случаях возникновения (возможности возникновения) конфликта интересов у работников организаций, об утвердительных ответах, данных работниками организаций при заполнении декларации конфликта интересов.</w:t>
      </w:r>
    </w:p>
    <w:p>
      <w:pPr>
        <w:pStyle w:val="Normal"/>
        <w:spacing w:lineRule="auto" w:line="240" w:before="0" w:after="0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4. Рекомендовать руководителям отраслевых (функциональных) органов администрации </w:t>
      </w:r>
      <w:r>
        <w:rPr>
          <w:color w:val="000000" w:themeColor="text1"/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Ровеньского района руководствоваться настоящим постановлением при организации работы по предупреждению коррупции в подведомственных им организациях.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sz w:val="28"/>
          <w:szCs w:val="28"/>
        </w:rPr>
        <w:t>5. Контроль за исполнением постановления оставляю за собой.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/>
      </w:pPr>
      <w:r>
        <w:rPr>
          <w:b/>
          <w:sz w:val="28"/>
          <w:szCs w:val="28"/>
        </w:rPr>
        <w:tab/>
        <w:t>Глава администрации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b/>
          <w:sz w:val="28"/>
          <w:szCs w:val="28"/>
        </w:rPr>
        <w:t>Верхнесеребрянского</w:t>
      </w:r>
      <w:r>
        <w:rPr>
          <w:b/>
          <w:sz w:val="28"/>
          <w:szCs w:val="28"/>
        </w:rPr>
        <w:t xml:space="preserve"> селського поселения                </w:t>
      </w:r>
      <w:r>
        <w:rPr>
          <w:b/>
          <w:sz w:val="28"/>
          <w:szCs w:val="28"/>
        </w:rPr>
        <w:t>Улезько Л.Н.</w:t>
      </w:r>
    </w:p>
    <w:p>
      <w:pPr>
        <w:pStyle w:val="Normal"/>
        <w:spacing w:lineRule="auto" w:line="240" w:before="0" w:after="0"/>
        <w:ind w:left="538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Приложение №1</w:t>
      </w:r>
    </w:p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sz w:val="28"/>
          <w:szCs w:val="28"/>
        </w:rPr>
        <w:t>Утверждены</w:t>
      </w:r>
    </w:p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</w:t>
      </w:r>
    </w:p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>
        <w:rPr>
          <w:sz w:val="28"/>
          <w:szCs w:val="28"/>
        </w:rPr>
        <w:t>.08. 2022 г. №</w:t>
      </w:r>
      <w:r>
        <w:rPr>
          <w:sz w:val="28"/>
          <w:szCs w:val="28"/>
        </w:rPr>
        <w:t>32</w:t>
      </w:r>
    </w:p>
    <w:p>
      <w:pPr>
        <w:pStyle w:val="Normal"/>
        <w:spacing w:lineRule="auto" w:line="240" w:before="0" w:after="0"/>
        <w:ind w:left="5670" w:hanging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Примерные антикоррупционные стандарты организаций, подведомственных </w:t>
      </w:r>
      <w:r>
        <w:rPr>
          <w:b/>
          <w:color w:val="000000" w:themeColor="text1"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Верхнесеребрянского</w:t>
      </w:r>
      <w:r>
        <w:rPr>
          <w:b/>
          <w:sz w:val="28"/>
          <w:szCs w:val="28"/>
        </w:rPr>
        <w:t xml:space="preserve"> сельского поселения Ровеньского района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 xml:space="preserve">1.1. Примерные антикоррупционные стандарты организаций подведомственных администрации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(далее —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организаций, подведомственных администрации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и отраслевым (функциональным) органам администрации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(далее — организации).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1.2. Задачами внедрения антикоррупционных стандартов являются: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повышение открытости и прозрачности деятельности организации;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минимизация имущественного и репутационного ущерба организации путем предотвращения коррупционных действий.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Должностные лица организации, ответственные за внедрение Антикоррупционных стандартов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2.1. Реализацию мер, направленных на внедрение антикоррупционных стандартов в организации,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организации.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Принципы Антикоррупционных стандартов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3.1. Антикоррупционные стандарты основываются на следующих принципах: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законность;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открытость и прозрачность деятельности;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добросовестная конкуренция;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приоритетное применение мер по предупреждению коррупции;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сотрудничество с институтами гражданского общества, международными организациями и физическими лицами;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постоянный контроль и мониторинг.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Мероприятия, направленные на предупреждение коррупции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4.1. Реализация мероприятий по предупреждению коррупции в организации осуществляется в соответствии с утверждаемым руководителем организации планом противодействия коррупции.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 Мероприятиями, направленными на предупреждение коррупции, являются: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4.2.1. Предотвращение, выявление и урегулирование конфликта интересов, стороной которого являются работники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— перечень), подлежащий актуализации не реже одного раза в год.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организации, а также иные должности работников организации (по согласованию с администрацией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района, </w:t>
      </w:r>
      <w:r>
        <w:rPr>
          <w:color w:val="000000" w:themeColor="text1"/>
          <w:sz w:val="28"/>
          <w:szCs w:val="28"/>
        </w:rPr>
        <w:t>отраслевым (функциональным) органом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района, осуществляющим функции и полномочия учредителя организации (далее — учредитель организации)), осуществляющих исполнение обязанностей, связанных с коррупционными рисками.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Организация направляет копию перечня в течении 5 (пяти) рабочих дней со дня его утверждения учредителю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Лица, занимающие должности, включенные в перечень, ежегодно до 30 апреля года, следующего за отчетным, представляют декларацию конфликта интересов (далее — декларация) по форме согласно приложению №1 к Антикоррупционным стандартам.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Порядок представления и рассмотрения декларации утверждается руководителем организации в отношении работников организации, учредителем организации — в отношении руководителей организаций.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Руководитель организации обеспечивает направление учредителю организации информации о выявленных случаях возникновения (возможности возникновения) конфликта интересов у работников организации об утвердительных ответах, данным работниками организации при заполнении декларации.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4.2.2. Оценка коррупционных рисков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Организация не реже 1 раза в год осуществляет оценку коррупционных рисков с учетом специфики деятельности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4.2.3. Предупреждение коррупции при взаимодействии с контрагентом.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4.2.4. Антикоррупционное просвещение работников.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Организация на постоянной основе обеспечивает информирование работников о требованиях законодательства о противодействии коррупции.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0" w:themeColor="text1"/>
          <w:sz w:val="28"/>
          <w:szCs w:val="28"/>
        </w:rPr>
        <w:tab/>
        <w:t xml:space="preserve">Учредитель организации </w:t>
      </w:r>
      <w:r>
        <w:rPr>
          <w:sz w:val="28"/>
          <w:szCs w:val="28"/>
        </w:rPr>
        <w:t xml:space="preserve">(отраслевой (функциональный) орган  администрации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осуществляющий функции учредителя)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4.2.5. Внутренний контроль и аудит.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Осуществление на постоянной основе внутреннего контроля и аудита хозяйственных операций организации в соответствии с требованиями действующего законодательства.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4.2.6. Взаимодействие с контрольно-надзорными и правоохранительными органами в сфере противодействия коррупции.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4.2.6.1. Обо всех случаях совершения работниками организации коррупционных правонарушений организация сообщает в правоохранительные органы и информирует учредителя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4.2.6.2. Руководитель и работники организации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4.2.7. В должностной инструкции работника либо должностного лица, ответственного за работу по профилактике коррупционных и иных правонарушений в организации, отражаются трудовые функции в соответствии с перечнем трудовых функций, включаемых в должностную работника (или должностного лица, ответственного за работу по профилактике коррупционных и иных правонарушений) организаций (приложение №2 к Антикоррупционным стандартам).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Антикоррупционные стандарты поведения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работников организации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5.1. Руководитель и работники организации должны неукоснительно соблюдать требования действующего законодательства о противодействии коррупции, а также локальные нормативные акты организации, в том числе Антикоррупционные стандарты.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5.2. Работники организации: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исполняют трудовые функции добросовестно и на высоком профессиональном уровне;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- соблюдают правила делового поведения и общения;</w:t>
      </w:r>
    </w:p>
    <w:p>
      <w:pPr>
        <w:pStyle w:val="Normal"/>
        <w:spacing w:lineRule="auto" w:line="240" w:before="0" w:after="29"/>
        <w:jc w:val="both"/>
        <w:rPr/>
      </w:pPr>
      <w:r>
        <w:rPr>
          <w:sz w:val="28"/>
          <w:szCs w:val="28"/>
        </w:rPr>
        <w:tab/>
        <w:t>- не использую должностное поведение в личных целях.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5.3. Работники организации, включенные в перечень, принимают меры по предотвращению и урегулированию конфликта интересов.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5.4. В случае обращения каких-либо лиц в целях склонения работника организации к совершению коррупционных правонарушений работник организации направляет руководителю организации уведомление о факте обращения в целях склонения работника к совершению коррупционных правонарушений (приложение №3 к Антикоррупционным стандартам), в случае обращения каких-либо лиц в целях склонения руководителя организации к совершению коррупционных правонарушений руководитель организации направляет указанное уведомление руководителю учредителя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5.5. За нарушение требований действующего законодательства о противодействии коррупции руководитель и работники организации несут установленную действующим законодательством ответственность.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к Примерным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антикоррупционным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стандартам организаций, </w:t>
      </w:r>
    </w:p>
    <w:p>
      <w:pPr>
        <w:pStyle w:val="Normal"/>
        <w:spacing w:lineRule="auto" w:line="240" w:before="0" w:after="0"/>
        <w:jc w:val="right"/>
        <w:rPr>
          <w:sz w:val="22"/>
          <w:szCs w:val="22"/>
        </w:rPr>
      </w:pPr>
      <w:r>
        <w:rPr>
          <w:sz w:val="24"/>
          <w:szCs w:val="24"/>
        </w:rPr>
        <w:t>подведомственных администрации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Верхнесеребрянского</w:t>
      </w:r>
      <w:r>
        <w:rPr>
          <w:sz w:val="24"/>
          <w:szCs w:val="24"/>
        </w:rPr>
        <w:t xml:space="preserve"> сельского поселения Ровеньского района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 xml:space="preserve">Декларация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конфликта интересов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Я, _______________________________________________________________,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  <w:vertAlign w:val="superscript"/>
        </w:rPr>
        <w:t>(Ф.И.О.)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ознакомлен         с                       Антикоррупционными               стандартами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__________________________________________________________________,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  <w:vertAlign w:val="superscript"/>
        </w:rPr>
        <w:t>(наименование и организационно-правовая форма организации)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требования Антикоррупционных стандартов, Положения о предотвращении и урегулировании конфликта интересов в 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  <w:vertAlign w:val="superscript"/>
        </w:rPr>
        <w:t>(наименование и организационно-правовая форма организации)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мне поняты.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(подпись, Ф.И.О. лица, </w:t>
      </w:r>
    </w:p>
    <w:p>
      <w:pPr>
        <w:pStyle w:val="Normal"/>
        <w:spacing w:lineRule="auto" w:line="240" w:before="0" w:after="0"/>
        <w:jc w:val="both"/>
        <w:rPr/>
      </w:pPr>
      <w:r>
        <w:rPr/>
        <w:t>представившего декларацию)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Кому : 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/>
        <w:t>(указывается должность, Ф.И.О. работодателя)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От кого:_____________________________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_____________________________</w:t>
      </w:r>
    </w:p>
    <w:p>
      <w:pPr>
        <w:pStyle w:val="Normal"/>
        <w:spacing w:lineRule="auto" w:line="240" w:before="0" w:after="29"/>
        <w:jc w:val="right"/>
        <w:rPr/>
      </w:pPr>
      <w:r>
        <w:rPr>
          <w:sz w:val="28"/>
          <w:szCs w:val="28"/>
        </w:rPr>
        <w:t>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/>
        <w:t>(указывается должность, Ф.И.О.</w:t>
      </w:r>
    </w:p>
    <w:p>
      <w:pPr>
        <w:pStyle w:val="Normal"/>
        <w:spacing w:lineRule="auto" w:line="240" w:before="0" w:after="0"/>
        <w:jc w:val="right"/>
        <w:rPr/>
      </w:pPr>
      <w:r>
        <w:rPr/>
        <w:t>лица, представившего декларацию)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«____» _____________ 20 ____ г.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Необходимо внимательно ознакомится с приведенными ниже вопросами и ответить «Да» или «Нет» на каждый из них.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Вопросы: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1. Владеете ли Вы или Ваши родственники (родители, дети, братья, сестры) (далее — родственники), супруга(-а)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2. Являетесь ли Вы или Ваши родственники, супруг(-а)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3. Замещаете ли Вы или Ваши родственники, супруг(-а) должности в органах местного самоуправления Ровеньского района (при положительном ответе указать орган и должность)?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 Работают ли в организации Ваши родственники, супруг (-а) (при положительном ответе указать степень родства, Ф.И.О., должность)?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6. Участвовали ли Вы от лица организации в сделке, в которой Вы имели личную (финансовую) заинтересованность?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7. Если на какой-либо из вопросов Вы ответили «Да», то сообщали ли Вы от этом в письменной форме работодателю (работнику либо должностному лицу, ответственному за работу по профилактике коррупционных и иных правонарушений)?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8. Если декларация представлялась в предыдущем году, появились ли новые данные, отличные от представленных ранее?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Настоящим подтверждаю, указанные выше вопросы мне понятны, данные мной ответы и пояснительная информация являются исчерпывающими и достоверными.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(Ф.И.О., подпись лица, </w:t>
      </w:r>
    </w:p>
    <w:p>
      <w:pPr>
        <w:pStyle w:val="Normal"/>
        <w:spacing w:lineRule="auto" w:line="240" w:before="0" w:after="0"/>
        <w:jc w:val="both"/>
        <w:rPr/>
      </w:pPr>
      <w:r>
        <w:rPr/>
        <w:t>представившего декларацию)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«____» _____________ 20 ____ г.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Декларацию принял: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(Ф.И.О., подпись лица, </w:t>
      </w:r>
    </w:p>
    <w:p>
      <w:pPr>
        <w:pStyle w:val="Normal"/>
        <w:spacing w:lineRule="auto" w:line="240" w:before="0" w:after="0"/>
        <w:jc w:val="both"/>
        <w:rPr/>
      </w:pPr>
      <w:r>
        <w:rPr/>
        <w:t>принявшего декларацию)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«____» _____________ 20 ____ г.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(</w:t>
      </w:r>
      <w:r>
        <w:rPr/>
        <w:t>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— лицом, ответственным за работу по профилактике коррупционных и иных правонарушений в администрации Ровеньского района (отраслевом (функциональном) органе  администрации  Ровеньского района, осуществляющем функции и полномочия учредителя организации)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Решение по декларации: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843"/>
        <w:gridCol w:w="621"/>
      </w:tblGrid>
      <w:tr>
        <w:trPr/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29"/>
              <w:jc w:val="both"/>
              <w:rPr/>
            </w:pPr>
            <w:r>
              <w:rPr>
                <w:sz w:val="28"/>
                <w:szCs w:val="28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интересов с интересами организации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Рекомендуется рассмотреть вопрос от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(должность, Ф.И.О., подпись лица, </w:t>
      </w:r>
    </w:p>
    <w:p>
      <w:pPr>
        <w:pStyle w:val="Normal"/>
        <w:spacing w:lineRule="auto" w:line="240" w:before="0" w:after="0"/>
        <w:jc w:val="both"/>
        <w:rPr/>
      </w:pPr>
      <w:r>
        <w:rPr/>
        <w:t>принявшего решение по декларации)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«____» _____________ 20 ____ г.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(заполняется руководителем организации, а в случае предоставления декларации руководителем организации — главой администрации Ровеньского района, руководителем отраслевого (функционального) органа администрации Ровеньского района, осуществляющего функции и полномочия учредителя организации)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>Приложение №2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>к Примерным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>антикоррупционным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 xml:space="preserve">стандартам организаций,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подведомственных администрации </w:t>
      </w:r>
    </w:p>
    <w:p>
      <w:pPr>
        <w:pStyle w:val="Normal"/>
        <w:spacing w:lineRule="auto" w:line="240"/>
        <w:jc w:val="right"/>
        <w:rPr/>
      </w:pPr>
      <w:r>
        <w:rPr>
          <w:sz w:val="24"/>
          <w:szCs w:val="24"/>
        </w:rPr>
        <w:t>Верхнесеребрянского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2"/>
          <w:szCs w:val="22"/>
        </w:rPr>
        <w:t xml:space="preserve"> Ровеньского района</w:t>
      </w:r>
    </w:p>
    <w:p>
      <w:pPr>
        <w:pStyle w:val="Normal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 xml:space="preserve">Перечень трудовых функций,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включаемых в должностную инструкцию работника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(лили должностного лица, ответственного за работу по профилактике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коррупционных и иных правонарушений) организации, подведомственной</w:t>
      </w:r>
      <w:r>
        <w:rPr>
          <w:b/>
          <w:bCs/>
          <w:color w:val="000000" w:themeColor="text1"/>
          <w:sz w:val="28"/>
          <w:szCs w:val="28"/>
        </w:rPr>
        <w:t xml:space="preserve">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Верхнесеребрянского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веньского района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 xml:space="preserve">1. Обеспечение, взаимодействия организации, подведомственной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 (далее — организация),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2. Разработка и внедрение в практику стандартов и процедур, направленных на обеспечение добросовестной работы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3. Оказание работникам организации консультативной помощи по вопросам, связанным с применением законодательства о противодействии коррупции.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4. Обеспечение реализации работниками организации обязанности уведомлять руководителя организации,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5. Осуществление правового мониторинга законодательства в сфере противодействия коррупции с целью актуализации локальных актов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6. Осуществление мониторинга эффективности мер по профилактике коррупционных и иных правонарушений.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7. Осуществление разработки плана противодействия коррупции и отчетных документов о реализации антикоррупционной политики 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8. Организация мероприятий, направленных на предотвращение и урегулирование конфликта интересов 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9. Осуществление в организации антикоррупционного просвещения.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10. Разработка мер по снижению в организации коррупционных рисков.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11. Внесение предложений по совершенствованию деятельности в сфере профилактики коррупционных и иных правонарушений 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12. Осуществление учета уведомлений о факте обращения в целях склонения работников организации к совершению коррупционных правонарушений, незамедлительное информирование об этом руководителя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13. Информирование руководителя организации о случаях совершения коррупционных правонарушений работниками организации, контрагентами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14. Сообщение руководителю организации о возможности возникновения либо возникшем у работника организации конфликте интересов.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>15. Обеспечение подготовки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>Приложение №3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>к Примерным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>антикоррупционным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 xml:space="preserve">стандартам организаций, 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2"/>
          <w:szCs w:val="22"/>
        </w:rPr>
        <w:t>подведомственных 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4"/>
          <w:szCs w:val="24"/>
        </w:rPr>
        <w:t>Верхнесеребрянского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сельского поселения</w:t>
      </w:r>
      <w:r>
        <w:rPr>
          <w:sz w:val="22"/>
          <w:szCs w:val="22"/>
        </w:rPr>
        <w:t xml:space="preserve"> Ровеньского района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 xml:space="preserve">Руководителю        </w:t>
      </w:r>
      <w:r>
        <w:rPr>
          <w:color w:val="FFFFFF"/>
          <w:sz w:val="28"/>
          <w:szCs w:val="28"/>
        </w:rPr>
        <w:t>__     _          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FFFFFF"/>
          <w:sz w:val="28"/>
          <w:szCs w:val="28"/>
        </w:rPr>
        <w:t>_______</w:t>
      </w: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(организационно-правовая форма и наименование  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организации)              </w:t>
      </w:r>
      <w:r>
        <w:rPr>
          <w:color w:val="FFFFFF"/>
        </w:rPr>
        <w:t>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(Ф.И.О.) </w:t>
      </w:r>
      <w:r>
        <w:rPr>
          <w:color w:val="FFFFFF"/>
        </w:rPr>
        <w:t>____     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от 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 xml:space="preserve">__________________________________ 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(должность, Ф.И.О. работника)    </w:t>
      </w:r>
      <w:r>
        <w:rPr>
          <w:color w:val="FFFFFF"/>
        </w:rPr>
        <w:t>_______</w:t>
      </w:r>
    </w:p>
    <w:p>
      <w:pPr>
        <w:pStyle w:val="Normal"/>
        <w:spacing w:lineRule="auto" w:line="240" w:before="0" w:after="0"/>
        <w:jc w:val="right"/>
        <w:rPr>
          <w:color w:val="000004"/>
        </w:rPr>
      </w:pPr>
      <w:r>
        <w:rPr>
          <w:color w:val="00000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ab/>
        <w:t>о факте обращения в целях склонения работника к совершению коррупционных правонарушений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4"/>
        </w:rPr>
      </w:pPr>
      <w:r>
        <w:rPr>
          <w:b/>
          <w:bCs/>
          <w:color w:val="00000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bCs/>
          <w:color w:val="000004"/>
          <w:sz w:val="28"/>
          <w:szCs w:val="28"/>
        </w:rPr>
        <w:tab/>
      </w:r>
      <w:r>
        <w:rPr>
          <w:color w:val="000004"/>
          <w:sz w:val="28"/>
          <w:szCs w:val="28"/>
        </w:rPr>
        <w:t>Сообщаю, что: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1) ___________________________________________________________</w:t>
      </w:r>
    </w:p>
    <w:p>
      <w:pPr>
        <w:pStyle w:val="Normal"/>
        <w:spacing w:lineRule="auto" w:line="240" w:before="0" w:after="0"/>
        <w:ind w:firstLine="1020"/>
        <w:jc w:val="center"/>
        <w:rPr/>
      </w:pPr>
      <w:r>
        <w:rPr>
          <w:color w:val="000004"/>
        </w:rPr>
        <w:t xml:space="preserve"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 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2) __________________________________________________________</w:t>
      </w:r>
    </w:p>
    <w:p>
      <w:pPr>
        <w:pStyle w:val="Normal"/>
        <w:spacing w:lineRule="auto" w:line="240" w:before="0" w:after="0"/>
        <w:ind w:firstLine="1020"/>
        <w:jc w:val="center"/>
        <w:rPr/>
      </w:pPr>
      <w:r>
        <w:rPr>
          <w:color w:val="00000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3) ___________________________________________________________</w:t>
      </w:r>
    </w:p>
    <w:p>
      <w:pPr>
        <w:pStyle w:val="Normal"/>
        <w:spacing w:lineRule="auto" w:line="240" w:before="0" w:after="0"/>
        <w:ind w:firstLine="1020"/>
        <w:jc w:val="center"/>
        <w:rPr/>
      </w:pPr>
      <w:r>
        <w:rPr>
          <w:color w:val="000004"/>
        </w:rPr>
        <w:t>(все 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4) ___________________________________________________________</w:t>
      </w:r>
    </w:p>
    <w:p>
      <w:pPr>
        <w:pStyle w:val="Normal"/>
        <w:spacing w:lineRule="auto" w:line="240" w:before="0" w:after="0"/>
        <w:ind w:firstLine="1020"/>
        <w:jc w:val="center"/>
        <w:rPr/>
      </w:pPr>
      <w:r>
        <w:rPr>
          <w:color w:val="00000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</w:rPr>
        <w:t>(Ф.И.О., подпись лица, представившего уведомление)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«____» ______________ 20___г.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Регистрация № _______ от «_____» ____________ 20 ____г.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Приложение №2</w:t>
      </w:r>
    </w:p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sz w:val="28"/>
          <w:szCs w:val="28"/>
        </w:rPr>
        <w:t>Утверждено</w:t>
      </w:r>
    </w:p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left="5387" w:hanging="0"/>
        <w:jc w:val="center"/>
        <w:rPr/>
      </w:pP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Ровеньского района</w:t>
      </w:r>
    </w:p>
    <w:p>
      <w:pPr>
        <w:pStyle w:val="Normal"/>
        <w:spacing w:lineRule="auto" w:line="240" w:before="0" w:after="0"/>
        <w:ind w:left="5387" w:hanging="0"/>
        <w:jc w:val="center"/>
        <w:rPr>
          <w:color w:val="000004"/>
          <w:sz w:val="28"/>
          <w:szCs w:val="28"/>
        </w:rPr>
      </w:pPr>
      <w:r>
        <w:rPr>
          <w:color w:val="000004"/>
          <w:sz w:val="28"/>
          <w:szCs w:val="28"/>
        </w:rPr>
        <w:t>От29.08. 2022 г. № 84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 xml:space="preserve">Примерное положение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 xml:space="preserve">о предотвращении и урегулировании конфликта интересов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 xml:space="preserve">организаций, подведомственных администрации </w:t>
      </w:r>
      <w:r>
        <w:rPr>
          <w:b/>
          <w:sz w:val="28"/>
          <w:szCs w:val="28"/>
        </w:rPr>
        <w:t>Наголенского сельского поселения</w:t>
      </w:r>
      <w:r>
        <w:rPr>
          <w:b/>
          <w:bCs/>
          <w:color w:val="000004"/>
          <w:sz w:val="28"/>
          <w:szCs w:val="28"/>
        </w:rPr>
        <w:t xml:space="preserve"> Ровеньского района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  <w:lang w:val="en-US"/>
        </w:rPr>
        <w:t>I</w:t>
      </w:r>
      <w:r>
        <w:rPr>
          <w:b/>
          <w:bCs/>
          <w:color w:val="000004"/>
          <w:sz w:val="28"/>
          <w:szCs w:val="28"/>
        </w:rPr>
        <w:t>. Общие положения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 xml:space="preserve">1.1. Примерное положение о предотвращении и урегулировании конфликта интересов организаций, подведомственных  администрации  </w:t>
      </w:r>
      <w:r>
        <w:rPr>
          <w:color w:val="000004"/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4"/>
          <w:sz w:val="28"/>
          <w:szCs w:val="28"/>
        </w:rPr>
        <w:t xml:space="preserve"> Ровеньского района (далее — Положение), определяет порядок действий по предотвращению и урегулированию конфликта интересов (ситуация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 возникающего у работников организаций, подведомственных администрации </w:t>
      </w:r>
      <w:r>
        <w:rPr>
          <w:color w:val="000004"/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4"/>
          <w:sz w:val="28"/>
          <w:szCs w:val="28"/>
        </w:rPr>
        <w:t xml:space="preserve"> Ровеньского района (далее — организация), в ходе исполнения ими трудовых функций.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1.2. Положение распространяется на заместителя руководителя, главного бухгалтера, работников контрактной службы организации, а также на иных работников организации, должности которых включены в перечень должностей, исполнение обязанностей по которым связано с коррупционными рисками(далее — работники организации).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color w:val="000004"/>
          <w:sz w:val="28"/>
          <w:szCs w:val="28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  <w:lang w:val="en-US"/>
        </w:rPr>
        <w:t>II</w:t>
      </w:r>
      <w:r>
        <w:rPr>
          <w:b/>
          <w:bCs/>
          <w:color w:val="000004"/>
          <w:sz w:val="28"/>
          <w:szCs w:val="28"/>
        </w:rPr>
        <w:t>. Принципы урегулирования конфликта интересов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2.1. Урегулирование конфликта интересов в организации осуществляется на основе следующих принципов: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индивидуальное рассмотрение каждого случая конфликта интересов и его урегулирование;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конфиденциальность процесса раскрытия сведений о конфликте интересов и его урегулировании;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соблюдение баланса интересов организации и ее работников при урегулировании конфликта интересов;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организации и урегулирован (предотвращен) организацией.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  <w:lang w:val="en-US"/>
        </w:rPr>
        <w:t>III</w:t>
      </w:r>
      <w:r>
        <w:rPr>
          <w:b/>
          <w:bCs/>
          <w:color w:val="000004"/>
          <w:sz w:val="28"/>
          <w:szCs w:val="28"/>
        </w:rPr>
        <w:t>. Рассмотрение вопроса о возникшем, а также о возможном возникновении конфликта интересов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3.1.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— уведомление) (приложение к Положению).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3.2.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3.5. В мотивированном заключении отражаются выводы по результатам рассмотрения уведомления.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3.6. Мотивированное заключение и другие материалы в течении 7 (семи) рабочих дней со дня поступления уведомления представляются руководителю организации.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3.7. Выводы по результатам рассмотрения уведомления носят рекомендательный характер.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3.8. Окончательное решение о способе предотвращения или урегулирования конфликта интересов принимает руководитель организации.</w:t>
      </w:r>
    </w:p>
    <w:p>
      <w:pPr>
        <w:pStyle w:val="Normal"/>
        <w:spacing w:lineRule="auto" w:line="240" w:before="0" w:after="0"/>
        <w:jc w:val="both"/>
        <w:rPr>
          <w:color w:val="000000" w:themeColor="text1"/>
        </w:rPr>
      </w:pPr>
      <w:r>
        <w:rPr>
          <w:color w:val="000004"/>
          <w:sz w:val="28"/>
          <w:szCs w:val="28"/>
        </w:rPr>
        <w:tab/>
        <w:t xml:space="preserve">3.9. В случае возникновения конфликта интересов (в том числе при поступлении уведомления) руководитель организации не позднее 3 (трех) рабочих дней со дня его выявления уведомляет об этом главу администрации </w:t>
      </w:r>
      <w:r>
        <w:rPr>
          <w:color w:val="000004"/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4"/>
          <w:sz w:val="28"/>
          <w:szCs w:val="28"/>
        </w:rPr>
        <w:t xml:space="preserve"> Ровеньского района, руководителя отраслевого (функционального) органа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Верхнесеребрянского </w:t>
      </w:r>
      <w:r>
        <w:rPr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Ровеньского района, осуществляющего функции учредителя.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  <w:lang w:val="en-US"/>
        </w:rPr>
        <w:t>IV</w:t>
      </w:r>
      <w:r>
        <w:rPr>
          <w:b/>
          <w:bCs/>
          <w:color w:val="000004"/>
          <w:sz w:val="28"/>
          <w:szCs w:val="28"/>
        </w:rPr>
        <w:t>. Меры по предотвращению или урегулированию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>конфликта интересов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0004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4.1. Для предотвращения или урегулирования конфликта интересов принимаются следующие меры: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пересмотр и изменение трудовых функций работника организации;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временное отстранение работника организации от должности;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отказ работника организации от выгоды, явившейся причиной возникновения конфликта интересов;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4.2. Организация в зависимости от конкретного случая принимает иные способы предотвращения или урегулирования конфликта интересов,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к Примерному положению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 xml:space="preserve">о предотвращении и 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урегулировании конфликта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интересов организаций,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подведомственных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4"/>
          <w:sz w:val="28"/>
          <w:szCs w:val="28"/>
        </w:rPr>
        <w:t xml:space="preserve"> Ровеньского района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8"/>
          <w:szCs w:val="28"/>
        </w:rPr>
        <w:t xml:space="preserve">Руководителю        </w:t>
      </w:r>
      <w:r>
        <w:rPr>
          <w:color w:val="FFFFFF"/>
          <w:sz w:val="28"/>
          <w:szCs w:val="28"/>
        </w:rPr>
        <w:t>__     _          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FFFFFF"/>
          <w:sz w:val="28"/>
          <w:szCs w:val="28"/>
        </w:rPr>
        <w:t>_______</w:t>
      </w: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(организационно-правовая форма и наименование  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организации)              </w:t>
      </w:r>
      <w:r>
        <w:rPr>
          <w:color w:val="FFFFFF"/>
        </w:rPr>
        <w:t>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(Ф.И.О.) </w:t>
      </w:r>
      <w:r>
        <w:rPr>
          <w:color w:val="FFFFFF"/>
        </w:rPr>
        <w:t>____     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от 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  <w:sz w:val="28"/>
          <w:szCs w:val="28"/>
        </w:rPr>
        <w:t xml:space="preserve">__________________________________ </w:t>
      </w:r>
    </w:p>
    <w:p>
      <w:pPr>
        <w:pStyle w:val="Normal"/>
        <w:spacing w:lineRule="auto" w:line="240" w:before="0" w:after="0"/>
        <w:jc w:val="right"/>
        <w:rPr/>
      </w:pPr>
      <w:r>
        <w:rPr>
          <w:color w:val="000004"/>
        </w:rPr>
        <w:t xml:space="preserve">(должность, Ф.И.О. работника)    </w:t>
      </w:r>
      <w:r>
        <w:rPr>
          <w:color w:val="FFFFFF"/>
        </w:rPr>
        <w:t>_______</w:t>
      </w:r>
    </w:p>
    <w:p>
      <w:pPr>
        <w:pStyle w:val="Normal"/>
        <w:spacing w:lineRule="auto" w:line="240" w:before="0" w:after="0"/>
        <w:jc w:val="right"/>
        <w:rPr>
          <w:color w:val="000004"/>
        </w:rPr>
      </w:pPr>
      <w:r>
        <w:rPr>
          <w:color w:val="000004"/>
        </w:rPr>
      </w:r>
    </w:p>
    <w:p>
      <w:pPr>
        <w:pStyle w:val="Normal"/>
        <w:spacing w:lineRule="auto" w:line="240" w:before="0" w:after="0"/>
        <w:jc w:val="right"/>
        <w:rPr>
          <w:color w:val="000004"/>
        </w:rPr>
      </w:pPr>
      <w:r>
        <w:rPr>
          <w:color w:val="00000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4"/>
          <w:sz w:val="28"/>
          <w:szCs w:val="28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4"/>
        </w:rPr>
      </w:pPr>
      <w:r>
        <w:rPr>
          <w:b/>
          <w:bCs/>
          <w:color w:val="00000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bCs/>
          <w:color w:val="000004"/>
          <w:sz w:val="28"/>
          <w:szCs w:val="28"/>
        </w:rPr>
        <w:tab/>
      </w:r>
      <w:r>
        <w:rPr>
          <w:color w:val="000004"/>
          <w:sz w:val="28"/>
          <w:szCs w:val="28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Трудовые функции, на надлежащее исполнение которых влияет или может повлиять личная заинтересованность: 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ab/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 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000004"/>
        </w:rPr>
      </w:pPr>
      <w:r>
        <w:rPr>
          <w:b/>
          <w:bCs/>
          <w:color w:val="000004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000004"/>
        </w:rPr>
      </w:pPr>
      <w:r>
        <w:rPr>
          <w:b/>
          <w:bCs/>
          <w:color w:val="00000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___________________                                                  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</w:rPr>
        <w:t>(подпись)                                                                                                                 (Ф.И.О.)</w:t>
      </w:r>
    </w:p>
    <w:p>
      <w:pPr>
        <w:pStyle w:val="Normal"/>
        <w:spacing w:lineRule="auto" w:line="240" w:before="0" w:after="0"/>
        <w:jc w:val="both"/>
        <w:rPr/>
      </w:pPr>
      <w:r>
        <w:rPr>
          <w:color w:val="000004"/>
          <w:sz w:val="28"/>
          <w:szCs w:val="28"/>
        </w:rPr>
        <w:t>«____» _________ 20___г.</w:t>
      </w:r>
    </w:p>
    <w:sectPr>
      <w:type w:val="nextPage"/>
      <w:pgSz w:w="11906" w:h="16838"/>
      <w:pgMar w:left="1701" w:right="850" w:gutter="0" w:header="0" w:top="794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8e3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Arial" w:cstheme="minorBidi"/>
      <w:color w:val="auto"/>
      <w:kern w:val="0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uiPriority w:val="9"/>
    <w:qFormat/>
    <w:rsid w:val="003258e3"/>
    <w:pPr>
      <w:keepNext w:val="true"/>
      <w:keepLines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2" w:customStyle="1">
    <w:name w:val="Heading 2"/>
    <w:basedOn w:val="Normal"/>
    <w:uiPriority w:val="9"/>
    <w:unhideWhenUsed/>
    <w:qFormat/>
    <w:rsid w:val="003258e3"/>
    <w:pPr>
      <w:keepNext w:val="true"/>
      <w:keepLines/>
      <w:spacing w:before="360" w:after="200"/>
      <w:outlineLvl w:val="1"/>
    </w:pPr>
    <w:rPr>
      <w:rFonts w:ascii="Arial" w:hAnsi="Arial" w:eastAsia="Arial"/>
      <w:sz w:val="34"/>
    </w:rPr>
  </w:style>
  <w:style w:type="paragraph" w:styleId="3" w:customStyle="1">
    <w:name w:val="Heading 3"/>
    <w:basedOn w:val="Normal"/>
    <w:uiPriority w:val="9"/>
    <w:unhideWhenUsed/>
    <w:qFormat/>
    <w:rsid w:val="003258e3"/>
    <w:pPr>
      <w:keepNext w:val="true"/>
      <w:keepLines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4" w:customStyle="1">
    <w:name w:val="Heading 4"/>
    <w:basedOn w:val="Normal"/>
    <w:uiPriority w:val="9"/>
    <w:unhideWhenUsed/>
    <w:qFormat/>
    <w:rsid w:val="003258e3"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" w:customStyle="1">
    <w:name w:val="Heading 5"/>
    <w:basedOn w:val="Normal"/>
    <w:uiPriority w:val="9"/>
    <w:unhideWhenUsed/>
    <w:qFormat/>
    <w:rsid w:val="003258e3"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" w:customStyle="1">
    <w:name w:val="Heading 6"/>
    <w:basedOn w:val="Normal"/>
    <w:uiPriority w:val="9"/>
    <w:unhideWhenUsed/>
    <w:qFormat/>
    <w:rsid w:val="003258e3"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7" w:customStyle="1">
    <w:name w:val="Heading 7"/>
    <w:basedOn w:val="Normal"/>
    <w:uiPriority w:val="9"/>
    <w:unhideWhenUsed/>
    <w:qFormat/>
    <w:rsid w:val="003258e3"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" w:customStyle="1">
    <w:name w:val="Heading 8"/>
    <w:basedOn w:val="Normal"/>
    <w:uiPriority w:val="9"/>
    <w:unhideWhenUsed/>
    <w:qFormat/>
    <w:rsid w:val="003258e3"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9" w:customStyle="1">
    <w:name w:val="Heading 9"/>
    <w:basedOn w:val="Normal"/>
    <w:uiPriority w:val="9"/>
    <w:unhideWhenUsed/>
    <w:qFormat/>
    <w:rsid w:val="003258e3"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TOC1"/>
    <w:uiPriority w:val="9"/>
    <w:qFormat/>
    <w:rsid w:val="003258e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3258e3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3258e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3258e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3258e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TOC2"/>
    <w:uiPriority w:val="9"/>
    <w:qFormat/>
    <w:rsid w:val="003258e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3258e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3258e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3258e3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sid w:val="003258e3"/>
    <w:rPr>
      <w:sz w:val="48"/>
      <w:szCs w:val="48"/>
    </w:rPr>
  </w:style>
  <w:style w:type="character" w:styleId="SubtitleChar" w:customStyle="1">
    <w:name w:val="Subtitle Char"/>
    <w:uiPriority w:val="11"/>
    <w:qFormat/>
    <w:rsid w:val="003258e3"/>
    <w:rPr>
      <w:sz w:val="24"/>
      <w:szCs w:val="24"/>
    </w:rPr>
  </w:style>
  <w:style w:type="character" w:styleId="QuoteChar" w:customStyle="1">
    <w:name w:val="Quote Char"/>
    <w:uiPriority w:val="29"/>
    <w:qFormat/>
    <w:rsid w:val="003258e3"/>
    <w:rPr>
      <w:i/>
    </w:rPr>
  </w:style>
  <w:style w:type="character" w:styleId="IntenseQuoteChar" w:customStyle="1">
    <w:name w:val="Intense Quote Char"/>
    <w:uiPriority w:val="30"/>
    <w:qFormat/>
    <w:rsid w:val="003258e3"/>
    <w:rPr>
      <w:i/>
    </w:rPr>
  </w:style>
  <w:style w:type="character" w:styleId="HeaderChar" w:customStyle="1">
    <w:name w:val="Header Char"/>
    <w:uiPriority w:val="99"/>
    <w:qFormat/>
    <w:rsid w:val="003258e3"/>
    <w:rPr/>
  </w:style>
  <w:style w:type="character" w:styleId="FooterChar" w:customStyle="1">
    <w:name w:val="Footer Char"/>
    <w:uiPriority w:val="99"/>
    <w:qFormat/>
    <w:rsid w:val="003258e3"/>
    <w:rPr/>
  </w:style>
  <w:style w:type="character" w:styleId="CaptionChar" w:customStyle="1">
    <w:name w:val="Caption Char"/>
    <w:uiPriority w:val="99"/>
    <w:qFormat/>
    <w:rsid w:val="003258e3"/>
    <w:rPr/>
  </w:style>
  <w:style w:type="character" w:styleId="Style5" w:customStyle="1">
    <w:name w:val="Интернет-ссылка"/>
    <w:rsid w:val="003258e3"/>
    <w:rPr>
      <w:color w:val="000080"/>
      <w:u w:val="single"/>
      <w:lang w:val="en-US" w:eastAsia="en-US" w:bidi="en-US"/>
    </w:rPr>
  </w:style>
  <w:style w:type="character" w:styleId="FootnoteTextChar" w:customStyle="1">
    <w:name w:val="Footnote Text Char"/>
    <w:uiPriority w:val="99"/>
    <w:qFormat/>
    <w:rsid w:val="003258e3"/>
    <w:rPr>
      <w:sz w:val="18"/>
    </w:rPr>
  </w:style>
  <w:style w:type="character" w:styleId="Style6" w:customStyle="1">
    <w:name w:val="Привязка сноски"/>
    <w:rsid w:val="003258e3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3258e3"/>
    <w:rPr>
      <w:vertAlign w:val="superscript"/>
    </w:rPr>
  </w:style>
  <w:style w:type="character" w:styleId="EndnoteTextChar" w:customStyle="1">
    <w:name w:val="Endnote Text Char"/>
    <w:uiPriority w:val="99"/>
    <w:qFormat/>
    <w:rsid w:val="003258e3"/>
    <w:rPr>
      <w:sz w:val="20"/>
    </w:rPr>
  </w:style>
  <w:style w:type="character" w:styleId="Style7" w:customStyle="1">
    <w:name w:val="Привязка концевой сноски"/>
    <w:rsid w:val="003258e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3258e3"/>
    <w:rPr>
      <w:vertAlign w:val="superscript"/>
    </w:rPr>
  </w:style>
  <w:style w:type="character" w:styleId="WW8Num1z0" w:customStyle="1">
    <w:name w:val="WW8Num1z0"/>
    <w:qFormat/>
    <w:rsid w:val="003258e3"/>
    <w:rPr>
      <w:rFonts w:ascii="Symbol" w:hAnsi="Symbol"/>
    </w:rPr>
  </w:style>
  <w:style w:type="character" w:styleId="WW8Num1z1" w:customStyle="1">
    <w:name w:val="WW8Num1z1"/>
    <w:qFormat/>
    <w:rsid w:val="003258e3"/>
    <w:rPr>
      <w:rFonts w:ascii="Courier New" w:hAnsi="Courier New"/>
    </w:rPr>
  </w:style>
  <w:style w:type="character" w:styleId="WW8Num1z2" w:customStyle="1">
    <w:name w:val="WW8Num1z2"/>
    <w:qFormat/>
    <w:rsid w:val="003258e3"/>
    <w:rPr>
      <w:rFonts w:ascii="Wingdings" w:hAnsi="Wingdings"/>
    </w:rPr>
  </w:style>
  <w:style w:type="character" w:styleId="WW8Num2z0" w:customStyle="1">
    <w:name w:val="WW8Num2z0"/>
    <w:qFormat/>
    <w:rsid w:val="003258e3"/>
    <w:rPr>
      <w:rFonts w:ascii="Symbol" w:hAnsi="Symbol"/>
    </w:rPr>
  </w:style>
  <w:style w:type="character" w:styleId="WW8Num2z1" w:customStyle="1">
    <w:name w:val="WW8Num2z1"/>
    <w:qFormat/>
    <w:rsid w:val="003258e3"/>
    <w:rPr>
      <w:rFonts w:ascii="Courier New" w:hAnsi="Courier New"/>
    </w:rPr>
  </w:style>
  <w:style w:type="character" w:styleId="WW8Num2z2" w:customStyle="1">
    <w:name w:val="WW8Num2z2"/>
    <w:qFormat/>
    <w:rsid w:val="003258e3"/>
    <w:rPr>
      <w:rFonts w:ascii="Wingdings" w:hAnsi="Wingdings"/>
    </w:rPr>
  </w:style>
  <w:style w:type="character" w:styleId="WW8Num3z0" w:customStyle="1">
    <w:name w:val="WW8Num3z0"/>
    <w:qFormat/>
    <w:rsid w:val="003258e3"/>
    <w:rPr>
      <w:rFonts w:ascii="Symbol" w:hAnsi="Symbol"/>
    </w:rPr>
  </w:style>
  <w:style w:type="character" w:styleId="WW8Num3z1" w:customStyle="1">
    <w:name w:val="WW8Num3z1"/>
    <w:qFormat/>
    <w:rsid w:val="003258e3"/>
    <w:rPr>
      <w:rFonts w:ascii="Courier New" w:hAnsi="Courier New"/>
    </w:rPr>
  </w:style>
  <w:style w:type="character" w:styleId="WW8Num3z2" w:customStyle="1">
    <w:name w:val="WW8Num3z2"/>
    <w:qFormat/>
    <w:rsid w:val="003258e3"/>
    <w:rPr>
      <w:rFonts w:ascii="Wingdings" w:hAnsi="Wingdings"/>
    </w:rPr>
  </w:style>
  <w:style w:type="character" w:styleId="WW8Num4z0" w:customStyle="1">
    <w:name w:val="WW8Num4z0"/>
    <w:qFormat/>
    <w:rsid w:val="003258e3"/>
    <w:rPr>
      <w:rFonts w:ascii="Symbol" w:hAnsi="Symbol"/>
    </w:rPr>
  </w:style>
  <w:style w:type="character" w:styleId="WW8Num4z1" w:customStyle="1">
    <w:name w:val="WW8Num4z1"/>
    <w:qFormat/>
    <w:rsid w:val="003258e3"/>
    <w:rPr>
      <w:rFonts w:ascii="Courier New" w:hAnsi="Courier New"/>
    </w:rPr>
  </w:style>
  <w:style w:type="character" w:styleId="WW8Num4z2" w:customStyle="1">
    <w:name w:val="WW8Num4z2"/>
    <w:qFormat/>
    <w:rsid w:val="003258e3"/>
    <w:rPr>
      <w:rFonts w:ascii="Wingdings" w:hAnsi="Wingdings"/>
    </w:rPr>
  </w:style>
  <w:style w:type="character" w:styleId="WW8Num5z0" w:customStyle="1">
    <w:name w:val="WW8Num5z0"/>
    <w:qFormat/>
    <w:rsid w:val="003258e3"/>
    <w:rPr>
      <w:rFonts w:ascii="Symbol" w:hAnsi="Symbol"/>
    </w:rPr>
  </w:style>
  <w:style w:type="character" w:styleId="WW8Num5z1" w:customStyle="1">
    <w:name w:val="WW8Num5z1"/>
    <w:qFormat/>
    <w:rsid w:val="003258e3"/>
    <w:rPr>
      <w:rFonts w:ascii="Courier New" w:hAnsi="Courier New"/>
    </w:rPr>
  </w:style>
  <w:style w:type="character" w:styleId="WW8Num5z2" w:customStyle="1">
    <w:name w:val="WW8Num5z2"/>
    <w:qFormat/>
    <w:rsid w:val="003258e3"/>
    <w:rPr>
      <w:rFonts w:ascii="Wingdings" w:hAnsi="Wingdings"/>
    </w:rPr>
  </w:style>
  <w:style w:type="character" w:styleId="WW8Num6z0" w:customStyle="1">
    <w:name w:val="WW8Num6z0"/>
    <w:qFormat/>
    <w:rsid w:val="003258e3"/>
    <w:rPr>
      <w:rFonts w:ascii="Symbol" w:hAnsi="Symbol"/>
    </w:rPr>
  </w:style>
  <w:style w:type="character" w:styleId="WW8Num6z1" w:customStyle="1">
    <w:name w:val="WW8Num6z1"/>
    <w:qFormat/>
    <w:rsid w:val="003258e3"/>
    <w:rPr>
      <w:rFonts w:ascii="Courier New" w:hAnsi="Courier New"/>
    </w:rPr>
  </w:style>
  <w:style w:type="character" w:styleId="WW8Num6z2" w:customStyle="1">
    <w:name w:val="WW8Num6z2"/>
    <w:qFormat/>
    <w:rsid w:val="003258e3"/>
    <w:rPr>
      <w:rFonts w:ascii="Wingdings" w:hAnsi="Wingdings"/>
    </w:rPr>
  </w:style>
  <w:style w:type="character" w:styleId="WW8Num7z0" w:customStyle="1">
    <w:name w:val="WW8Num7z0"/>
    <w:qFormat/>
    <w:rsid w:val="003258e3"/>
    <w:rPr>
      <w:rFonts w:ascii="Symbol" w:hAnsi="Symbol"/>
    </w:rPr>
  </w:style>
  <w:style w:type="character" w:styleId="WW8Num7z1" w:customStyle="1">
    <w:name w:val="WW8Num7z1"/>
    <w:qFormat/>
    <w:rsid w:val="003258e3"/>
    <w:rPr>
      <w:rFonts w:ascii="Courier New" w:hAnsi="Courier New"/>
    </w:rPr>
  </w:style>
  <w:style w:type="character" w:styleId="WW8Num7z2" w:customStyle="1">
    <w:name w:val="WW8Num7z2"/>
    <w:qFormat/>
    <w:rsid w:val="003258e3"/>
    <w:rPr>
      <w:rFonts w:ascii="Wingdings" w:hAnsi="Wingdings"/>
    </w:rPr>
  </w:style>
  <w:style w:type="character" w:styleId="WW8Num8z0" w:customStyle="1">
    <w:name w:val="WW8Num8z0"/>
    <w:qFormat/>
    <w:rsid w:val="003258e3"/>
    <w:rPr>
      <w:rFonts w:ascii="Symbol" w:hAnsi="Symbol"/>
    </w:rPr>
  </w:style>
  <w:style w:type="character" w:styleId="WW8Num8z1" w:customStyle="1">
    <w:name w:val="WW8Num8z1"/>
    <w:qFormat/>
    <w:rsid w:val="003258e3"/>
    <w:rPr>
      <w:rFonts w:ascii="Courier New" w:hAnsi="Courier New"/>
    </w:rPr>
  </w:style>
  <w:style w:type="character" w:styleId="WW8Num8z2" w:customStyle="1">
    <w:name w:val="WW8Num8z2"/>
    <w:qFormat/>
    <w:rsid w:val="003258e3"/>
    <w:rPr>
      <w:rFonts w:ascii="Wingdings" w:hAnsi="Wingdings"/>
    </w:rPr>
  </w:style>
  <w:style w:type="character" w:styleId="WW8Num9z0" w:customStyle="1">
    <w:name w:val="WW8Num9z0"/>
    <w:qFormat/>
    <w:rsid w:val="003258e3"/>
    <w:rPr>
      <w:rFonts w:ascii="Symbol" w:hAnsi="Symbol"/>
    </w:rPr>
  </w:style>
  <w:style w:type="character" w:styleId="WW8Num9z1" w:customStyle="1">
    <w:name w:val="WW8Num9z1"/>
    <w:qFormat/>
    <w:rsid w:val="003258e3"/>
    <w:rPr>
      <w:rFonts w:ascii="Courier New" w:hAnsi="Courier New"/>
    </w:rPr>
  </w:style>
  <w:style w:type="character" w:styleId="WW8Num9z2" w:customStyle="1">
    <w:name w:val="WW8Num9z2"/>
    <w:qFormat/>
    <w:rsid w:val="003258e3"/>
    <w:rPr>
      <w:rFonts w:ascii="Wingdings" w:hAnsi="Wingdings"/>
    </w:rPr>
  </w:style>
  <w:style w:type="character" w:styleId="WW8Num10z0" w:customStyle="1">
    <w:name w:val="WW8Num10z0"/>
    <w:qFormat/>
    <w:rsid w:val="003258e3"/>
    <w:rPr>
      <w:rFonts w:ascii="Symbol" w:hAnsi="Symbol"/>
    </w:rPr>
  </w:style>
  <w:style w:type="character" w:styleId="WW8Num10z1" w:customStyle="1">
    <w:name w:val="WW8Num10z1"/>
    <w:qFormat/>
    <w:rsid w:val="003258e3"/>
    <w:rPr>
      <w:rFonts w:ascii="Courier New" w:hAnsi="Courier New"/>
    </w:rPr>
  </w:style>
  <w:style w:type="character" w:styleId="WW8Num10z2" w:customStyle="1">
    <w:name w:val="WW8Num10z2"/>
    <w:qFormat/>
    <w:rsid w:val="003258e3"/>
    <w:rPr>
      <w:rFonts w:ascii="Wingdings" w:hAnsi="Wingdings"/>
    </w:rPr>
  </w:style>
  <w:style w:type="character" w:styleId="WW8Num11z0" w:customStyle="1">
    <w:name w:val="WW8Num11z0"/>
    <w:qFormat/>
    <w:rsid w:val="003258e3"/>
    <w:rPr>
      <w:rFonts w:ascii="Symbol" w:hAnsi="Symbol"/>
    </w:rPr>
  </w:style>
  <w:style w:type="character" w:styleId="WW8Num11z1" w:customStyle="1">
    <w:name w:val="WW8Num11z1"/>
    <w:qFormat/>
    <w:rsid w:val="003258e3"/>
    <w:rPr>
      <w:rFonts w:ascii="Courier New" w:hAnsi="Courier New"/>
    </w:rPr>
  </w:style>
  <w:style w:type="character" w:styleId="WW8Num11z2" w:customStyle="1">
    <w:name w:val="WW8Num11z2"/>
    <w:qFormat/>
    <w:rsid w:val="003258e3"/>
    <w:rPr>
      <w:rFonts w:ascii="Wingdings" w:hAnsi="Wingdings"/>
    </w:rPr>
  </w:style>
  <w:style w:type="character" w:styleId="WW8Num12z0" w:customStyle="1">
    <w:name w:val="WW8Num12z0"/>
    <w:qFormat/>
    <w:rsid w:val="003258e3"/>
    <w:rPr>
      <w:rFonts w:ascii="Symbol" w:hAnsi="Symbol"/>
    </w:rPr>
  </w:style>
  <w:style w:type="character" w:styleId="WW8Num12z1" w:customStyle="1">
    <w:name w:val="WW8Num12z1"/>
    <w:qFormat/>
    <w:rsid w:val="003258e3"/>
    <w:rPr>
      <w:rFonts w:ascii="Courier New" w:hAnsi="Courier New"/>
    </w:rPr>
  </w:style>
  <w:style w:type="character" w:styleId="WW8Num12z2" w:customStyle="1">
    <w:name w:val="WW8Num12z2"/>
    <w:qFormat/>
    <w:rsid w:val="003258e3"/>
    <w:rPr>
      <w:rFonts w:ascii="Wingdings" w:hAnsi="Wingdings"/>
    </w:rPr>
  </w:style>
  <w:style w:type="character" w:styleId="Style8" w:customStyle="1">
    <w:name w:val="Текст выноски Знак"/>
    <w:basedOn w:val="DefaultParagraphFont"/>
    <w:qFormat/>
    <w:rsid w:val="003258e3"/>
    <w:rPr>
      <w:rFonts w:ascii="Tahoma" w:hAnsi="Tahoma" w:eastAsia="Times New Roman"/>
      <w:sz w:val="16"/>
      <w:szCs w:val="16"/>
    </w:rPr>
  </w:style>
  <w:style w:type="paragraph" w:styleId="Style9" w:customStyle="1">
    <w:name w:val="Заголовок"/>
    <w:basedOn w:val="Normal"/>
    <w:next w:val="Style10"/>
    <w:qFormat/>
    <w:rsid w:val="003258e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0">
    <w:name w:val="Body Text"/>
    <w:basedOn w:val="Normal"/>
    <w:rsid w:val="003258e3"/>
    <w:pPr>
      <w:spacing w:before="0" w:after="140"/>
    </w:pPr>
    <w:rPr/>
  </w:style>
  <w:style w:type="paragraph" w:styleId="Style11">
    <w:name w:val="List"/>
    <w:basedOn w:val="Style10"/>
    <w:rsid w:val="003258e3"/>
    <w:pPr/>
    <w:rPr/>
  </w:style>
  <w:style w:type="paragraph" w:styleId="Style12" w:customStyle="1">
    <w:name w:val="Caption"/>
    <w:basedOn w:val="Normal"/>
    <w:qFormat/>
    <w:rsid w:val="003258e3"/>
    <w:pPr>
      <w:suppressLineNumbers/>
      <w:spacing w:before="120" w:after="120"/>
    </w:pPr>
    <w:rPr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3258e3"/>
    <w:pPr>
      <w:suppressLineNumbers/>
    </w:pPr>
    <w:rPr/>
  </w:style>
  <w:style w:type="paragraph" w:styleId="ListParagraph">
    <w:name w:val="List Paragraph"/>
    <w:basedOn w:val="Normal"/>
    <w:qFormat/>
    <w:rsid w:val="003258e3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3258e3"/>
    <w:pPr>
      <w:widowControl/>
      <w:bidi w:val="0"/>
      <w:spacing w:before="0" w:after="0"/>
      <w:jc w:val="left"/>
    </w:pPr>
    <w:rPr>
      <w:rFonts w:ascii="Arial" w:hAnsi="Arial" w:eastAsia="Arial" w:cs="Arial" w:asciiTheme="minorHAnsi" w:cstheme="minorBidi" w:eastAsiaTheme="minorHAnsi"/>
      <w:color w:val="auto"/>
      <w:kern w:val="0"/>
      <w:sz w:val="20"/>
      <w:szCs w:val="22"/>
      <w:lang w:val="en-US" w:eastAsia="en-US" w:bidi="ar-SA"/>
    </w:rPr>
  </w:style>
  <w:style w:type="paragraph" w:styleId="Style14">
    <w:name w:val="Title"/>
    <w:basedOn w:val="Normal"/>
    <w:uiPriority w:val="10"/>
    <w:qFormat/>
    <w:rsid w:val="003258e3"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rsid w:val="003258e3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3258e3"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rsid w:val="003258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6" w:customStyle="1">
    <w:name w:val="Верхний и нижний колонтитулы"/>
    <w:basedOn w:val="Normal"/>
    <w:qFormat/>
    <w:rsid w:val="003258e3"/>
    <w:pPr/>
    <w:rPr/>
  </w:style>
  <w:style w:type="paragraph" w:styleId="Style17">
    <w:name w:val="Колонтитул"/>
    <w:basedOn w:val="Normal"/>
    <w:qFormat/>
    <w:pPr/>
    <w:rPr/>
  </w:style>
  <w:style w:type="paragraph" w:styleId="Style18" w:customStyle="1">
    <w:name w:val="Header"/>
    <w:basedOn w:val="Normal"/>
    <w:link w:val="TOC4"/>
    <w:uiPriority w:val="99"/>
    <w:unhideWhenUsed/>
    <w:rsid w:val="003258e3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 w:customStyle="1">
    <w:name w:val="Footer"/>
    <w:basedOn w:val="Normal"/>
    <w:uiPriority w:val="99"/>
    <w:unhideWhenUsed/>
    <w:rsid w:val="003258e3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 w:customStyle="1">
    <w:name w:val="Footnote Text"/>
    <w:basedOn w:val="Normal"/>
    <w:uiPriority w:val="99"/>
    <w:semiHidden/>
    <w:unhideWhenUsed/>
    <w:rsid w:val="003258e3"/>
    <w:pPr>
      <w:spacing w:lineRule="auto" w:line="240" w:before="0" w:after="40"/>
    </w:pPr>
    <w:rPr>
      <w:sz w:val="18"/>
    </w:rPr>
  </w:style>
  <w:style w:type="paragraph" w:styleId="Style21" w:customStyle="1">
    <w:name w:val="Endnote Text"/>
    <w:basedOn w:val="Normal"/>
    <w:uiPriority w:val="99"/>
    <w:semiHidden/>
    <w:unhideWhenUsed/>
    <w:rsid w:val="003258e3"/>
    <w:pPr>
      <w:spacing w:lineRule="auto" w:line="240" w:before="0" w:after="0"/>
    </w:pPr>
    <w:rPr/>
  </w:style>
  <w:style w:type="paragraph" w:styleId="11" w:customStyle="1">
    <w:name w:val="TOC 1"/>
    <w:basedOn w:val="Normal"/>
    <w:link w:val="Heading1Char"/>
    <w:uiPriority w:val="39"/>
    <w:unhideWhenUsed/>
    <w:rsid w:val="003258e3"/>
    <w:pPr>
      <w:spacing w:before="0" w:after="57"/>
    </w:pPr>
    <w:rPr/>
  </w:style>
  <w:style w:type="paragraph" w:styleId="21" w:customStyle="1">
    <w:name w:val="TOC 2"/>
    <w:basedOn w:val="Normal"/>
    <w:link w:val="Heading6Char"/>
    <w:uiPriority w:val="39"/>
    <w:unhideWhenUsed/>
    <w:rsid w:val="003258e3"/>
    <w:pPr>
      <w:spacing w:before="0" w:after="57"/>
      <w:ind w:left="283" w:hanging="0"/>
    </w:pPr>
    <w:rPr/>
  </w:style>
  <w:style w:type="paragraph" w:styleId="31" w:customStyle="1">
    <w:name w:val="TOC 3"/>
    <w:basedOn w:val="Normal"/>
    <w:uiPriority w:val="39"/>
    <w:unhideWhenUsed/>
    <w:rsid w:val="003258e3"/>
    <w:pPr>
      <w:spacing w:before="0" w:after="57"/>
      <w:ind w:left="567" w:hanging="0"/>
    </w:pPr>
    <w:rPr/>
  </w:style>
  <w:style w:type="paragraph" w:styleId="41" w:customStyle="1">
    <w:name w:val="TOC 4"/>
    <w:basedOn w:val="Normal"/>
    <w:link w:val="Header"/>
    <w:uiPriority w:val="39"/>
    <w:unhideWhenUsed/>
    <w:rsid w:val="003258e3"/>
    <w:pPr>
      <w:spacing w:before="0" w:after="57"/>
      <w:ind w:left="850" w:hanging="0"/>
    </w:pPr>
    <w:rPr/>
  </w:style>
  <w:style w:type="paragraph" w:styleId="51" w:customStyle="1">
    <w:name w:val="TOC 5"/>
    <w:basedOn w:val="Normal"/>
    <w:uiPriority w:val="39"/>
    <w:unhideWhenUsed/>
    <w:rsid w:val="003258e3"/>
    <w:pPr>
      <w:spacing w:before="0" w:after="57"/>
      <w:ind w:left="1134" w:hanging="0"/>
    </w:pPr>
    <w:rPr/>
  </w:style>
  <w:style w:type="paragraph" w:styleId="61" w:customStyle="1">
    <w:name w:val="TOC 6"/>
    <w:basedOn w:val="Normal"/>
    <w:uiPriority w:val="39"/>
    <w:unhideWhenUsed/>
    <w:rsid w:val="003258e3"/>
    <w:pPr>
      <w:spacing w:before="0" w:after="57"/>
      <w:ind w:left="1417" w:hanging="0"/>
    </w:pPr>
    <w:rPr/>
  </w:style>
  <w:style w:type="paragraph" w:styleId="71" w:customStyle="1">
    <w:name w:val="TOC 7"/>
    <w:basedOn w:val="Normal"/>
    <w:uiPriority w:val="39"/>
    <w:unhideWhenUsed/>
    <w:rsid w:val="003258e3"/>
    <w:pPr>
      <w:spacing w:before="0" w:after="57"/>
      <w:ind w:left="1701" w:hanging="0"/>
    </w:pPr>
    <w:rPr/>
  </w:style>
  <w:style w:type="paragraph" w:styleId="81" w:customStyle="1">
    <w:name w:val="TOC 8"/>
    <w:basedOn w:val="Normal"/>
    <w:uiPriority w:val="39"/>
    <w:unhideWhenUsed/>
    <w:rsid w:val="003258e3"/>
    <w:pPr>
      <w:spacing w:before="0" w:after="57"/>
      <w:ind w:left="1984" w:hanging="0"/>
    </w:pPr>
    <w:rPr/>
  </w:style>
  <w:style w:type="paragraph" w:styleId="91" w:customStyle="1">
    <w:name w:val="TOC 9"/>
    <w:basedOn w:val="Normal"/>
    <w:uiPriority w:val="39"/>
    <w:unhideWhenUsed/>
    <w:rsid w:val="003258e3"/>
    <w:pPr>
      <w:spacing w:before="0" w:after="57"/>
      <w:ind w:left="2268" w:hanging="0"/>
    </w:pPr>
    <w:rPr/>
  </w:style>
  <w:style w:type="paragraph" w:styleId="Style22">
    <w:name w:val="Index Heading"/>
    <w:basedOn w:val="Style9"/>
    <w:pPr/>
    <w:rPr/>
  </w:style>
  <w:style w:type="paragraph" w:styleId="Style23">
    <w:name w:val="TOC Heading"/>
    <w:uiPriority w:val="39"/>
    <w:unhideWhenUsed/>
    <w:qFormat/>
    <w:rsid w:val="003258e3"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/>
      <w:color w:val="auto"/>
      <w:kern w:val="0"/>
      <w:sz w:val="20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rsid w:val="003258e3"/>
    <w:pPr>
      <w:spacing w:before="0" w:after="0"/>
    </w:pPr>
    <w:rPr/>
  </w:style>
  <w:style w:type="paragraph" w:styleId="BalloonText">
    <w:name w:val="Balloon Text"/>
    <w:basedOn w:val="Normal"/>
    <w:qFormat/>
    <w:rsid w:val="003258e3"/>
    <w:pPr/>
    <w:rPr>
      <w:rFonts w:ascii="Tahoma" w:hAnsi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3258e3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3258e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LibreOffice/7.2.5.2$Windows_X86_64 LibreOffice_project/499f9727c189e6ef3471021d6132d4c694f357e5</Application>
  <AppVersion>15.0000</AppVersion>
  <DocSecurity>0</DocSecurity>
  <Pages>16</Pages>
  <Words>2899</Words>
  <Characters>25307</Characters>
  <CharactersWithSpaces>28481</CharactersWithSpaces>
  <Paragraphs>278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2022-09-02T08:38:00Z</dcterms:created>
  <dc:creator>Замглавы</dc:creator>
  <dc:description/>
  <dc:language>ru-RU</dc:language>
  <cp:lastModifiedBy/>
  <cp:lastPrinted>2022-09-05T16:24:01Z</cp:lastPrinted>
  <dcterms:modified xsi:type="dcterms:W3CDTF">2022-09-05T16:25:40Z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